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72" w:rsidRPr="00817EB9" w:rsidRDefault="00307672" w:rsidP="00DB5CEF">
      <w:pPr>
        <w:pStyle w:val="Heading10"/>
        <w:keepNext w:val="0"/>
        <w:ind w:right="288"/>
      </w:pPr>
      <w:r w:rsidRPr="00817EB9">
        <w:t xml:space="preserve">ATTACHMENT </w:t>
      </w:r>
      <w:r w:rsidR="009D1BBC" w:rsidRPr="00817EB9">
        <w:t>1</w:t>
      </w:r>
    </w:p>
    <w:p w:rsidR="00307672" w:rsidRPr="00817EB9" w:rsidRDefault="00307672" w:rsidP="00DB5CEF">
      <w:pPr>
        <w:pStyle w:val="Heading10"/>
        <w:keepNext w:val="0"/>
        <w:ind w:right="288"/>
      </w:pPr>
      <w:r w:rsidRPr="00817EB9">
        <w:t xml:space="preserve">Administrative Rules Governing </w:t>
      </w:r>
      <w:r w:rsidR="000778B0">
        <w:t>RF</w:t>
      </w:r>
      <w:r w:rsidR="003F5DE5">
        <w:t>P</w:t>
      </w:r>
      <w:r w:rsidR="00583EB3" w:rsidRPr="00817EB9">
        <w:rPr>
          <w:caps w:val="0"/>
        </w:rPr>
        <w:t>s</w:t>
      </w:r>
    </w:p>
    <w:p w:rsidR="009D1BBC" w:rsidRPr="00817EB9" w:rsidRDefault="008A7439" w:rsidP="00DB5CEF">
      <w:pPr>
        <w:pStyle w:val="Heading10"/>
        <w:keepNext w:val="0"/>
        <w:ind w:right="288"/>
      </w:pPr>
      <w:r w:rsidRPr="00817EB9">
        <w:t>(</w:t>
      </w:r>
      <w:r w:rsidR="009D1BBC" w:rsidRPr="00817EB9">
        <w:t>Non-IT SERVICES</w:t>
      </w:r>
      <w:r w:rsidRPr="00817EB9">
        <w:t>)</w:t>
      </w:r>
    </w:p>
    <w:p w:rsidR="00307672" w:rsidRPr="00817EB9" w:rsidRDefault="00307672" w:rsidP="00DB5CEF">
      <w:pPr>
        <w:pStyle w:val="Heading10"/>
        <w:keepNext w:val="0"/>
        <w:ind w:right="288"/>
        <w:jc w:val="both"/>
      </w:pP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COMMUNICATIONS WITH </w:t>
      </w:r>
      <w:r w:rsidR="00757796" w:rsidRPr="00817EB9">
        <w:rPr>
          <w:b/>
          <w:caps/>
          <w:u w:val="none"/>
        </w:rPr>
        <w:t xml:space="preserve">THE </w:t>
      </w:r>
      <w:r w:rsidR="000778B0">
        <w:rPr>
          <w:b/>
          <w:caps/>
          <w:u w:val="none"/>
        </w:rPr>
        <w:t>COURT</w:t>
      </w:r>
      <w:r w:rsidRPr="00817EB9">
        <w:rPr>
          <w:b/>
          <w:caps/>
          <w:u w:val="none"/>
        </w:rPr>
        <w:t xml:space="preserve"> REGARDING THE </w:t>
      </w:r>
      <w:r w:rsidR="003F5DE5">
        <w:rPr>
          <w:b/>
          <w:caps/>
          <w:u w:val="none"/>
        </w:rPr>
        <w:t>RFP</w:t>
      </w:r>
    </w:p>
    <w:p w:rsidR="00307672" w:rsidRPr="00817EB9" w:rsidRDefault="00307672" w:rsidP="00DB5CEF">
      <w:pPr>
        <w:pStyle w:val="ExhibitC2"/>
        <w:numPr>
          <w:ilvl w:val="0"/>
          <w:numId w:val="0"/>
        </w:numPr>
        <w:spacing w:before="120" w:after="120"/>
        <w:ind w:left="720"/>
        <w:jc w:val="both"/>
        <w:rPr>
          <w:szCs w:val="24"/>
        </w:rPr>
      </w:pPr>
      <w:r w:rsidRPr="00817EB9">
        <w:rPr>
          <w:szCs w:val="24"/>
        </w:rPr>
        <w:t>Except as specific</w:t>
      </w:r>
      <w:r w:rsidR="009D1BBC" w:rsidRPr="00817EB9">
        <w:rPr>
          <w:szCs w:val="24"/>
        </w:rPr>
        <w:t>ally addressed elsewhere in the</w:t>
      </w:r>
      <w:r w:rsidRPr="00817EB9">
        <w:rPr>
          <w:szCs w:val="24"/>
        </w:rPr>
        <w:t xml:space="preserve"> </w:t>
      </w:r>
      <w:r w:rsidR="003F5DE5">
        <w:rPr>
          <w:szCs w:val="24"/>
        </w:rPr>
        <w:t>RFP</w:t>
      </w:r>
      <w:r w:rsidRPr="00817EB9">
        <w:rPr>
          <w:szCs w:val="24"/>
        </w:rPr>
        <w:t xml:space="preserve">, Proposers </w:t>
      </w:r>
      <w:r w:rsidR="009D1BBC" w:rsidRPr="00817EB9">
        <w:rPr>
          <w:szCs w:val="24"/>
        </w:rPr>
        <w:t xml:space="preserve">must send any communications regarding the </w:t>
      </w:r>
      <w:r w:rsidR="003F5DE5">
        <w:rPr>
          <w:szCs w:val="24"/>
        </w:rPr>
        <w:t>RFP</w:t>
      </w:r>
      <w:r w:rsidR="009D1BBC" w:rsidRPr="00817EB9">
        <w:rPr>
          <w:szCs w:val="24"/>
        </w:rPr>
        <w:t xml:space="preserve"> to </w:t>
      </w:r>
      <w:hyperlink r:id="rId8" w:history="1">
        <w:r w:rsidR="000778B0" w:rsidRPr="00971932">
          <w:rPr>
            <w:rStyle w:val="Hyperlink"/>
            <w:szCs w:val="24"/>
          </w:rPr>
          <w:t>jill.barrios@ventura.courts.ca.gov</w:t>
        </w:r>
      </w:hyperlink>
      <w:r w:rsidR="00AE62A4" w:rsidRPr="00817EB9">
        <w:rPr>
          <w:szCs w:val="24"/>
        </w:rPr>
        <w:t xml:space="preserve"> </w:t>
      </w:r>
      <w:r w:rsidR="004C4568" w:rsidRPr="00817EB9">
        <w:rPr>
          <w:szCs w:val="24"/>
        </w:rPr>
        <w:t xml:space="preserve">(the </w:t>
      </w:r>
      <w:r w:rsidRPr="00817EB9">
        <w:rPr>
          <w:szCs w:val="24"/>
        </w:rPr>
        <w:t>“Solicitations Mailbo</w:t>
      </w:r>
      <w:r w:rsidR="004C4568" w:rsidRPr="00817EB9">
        <w:rPr>
          <w:szCs w:val="24"/>
        </w:rPr>
        <w:t>x</w:t>
      </w:r>
      <w:r w:rsidRPr="00817EB9">
        <w:rPr>
          <w:szCs w:val="24"/>
        </w:rPr>
        <w:t>”</w:t>
      </w:r>
      <w:r w:rsidR="004C4568" w:rsidRPr="00817EB9">
        <w:rPr>
          <w:szCs w:val="24"/>
        </w:rPr>
        <w:t xml:space="preserve">).  </w:t>
      </w:r>
      <w:r w:rsidRPr="00817EB9">
        <w:rPr>
          <w:szCs w:val="24"/>
        </w:rPr>
        <w:t xml:space="preserve">Proposers must include the </w:t>
      </w:r>
      <w:r w:rsidR="003F5DE5">
        <w:rPr>
          <w:szCs w:val="24"/>
        </w:rPr>
        <w:t>RFP</w:t>
      </w:r>
      <w:r w:rsidRPr="00817EB9">
        <w:rPr>
          <w:szCs w:val="24"/>
        </w:rPr>
        <w:t xml:space="preserve"> Number in subject line of any communication.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QUESTIONS REGARDING THE </w:t>
      </w:r>
      <w:r w:rsidR="003F5DE5">
        <w:rPr>
          <w:b/>
          <w:caps/>
          <w:u w:val="none"/>
        </w:rPr>
        <w:t>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817EB9">
        <w:rPr>
          <w:szCs w:val="24"/>
        </w:rPr>
        <w:t>ailbox</w:t>
      </w:r>
      <w:r w:rsidRPr="00817EB9">
        <w:rPr>
          <w:szCs w:val="24"/>
        </w:rPr>
        <w:t xml:space="preserve">, conspicuously marking it as "CONFIDENTIAL."  With the question, the Proposer must submit a statement explaining why the question is sensitive. If the </w:t>
      </w:r>
      <w:r w:rsidR="000778B0">
        <w:rPr>
          <w:szCs w:val="24"/>
        </w:rPr>
        <w:t>Court</w:t>
      </w:r>
      <w:r w:rsidRPr="00817EB9">
        <w:rPr>
          <w:szCs w:val="24"/>
        </w:rPr>
        <w:t xml:space="preserve"> concurs that the disclosure of the question or answer would expose proprietary information, the question will be answered, and both the question and answer will be kept in confidence. If the </w:t>
      </w:r>
      <w:r w:rsidR="000778B0">
        <w:rPr>
          <w:szCs w:val="24"/>
        </w:rPr>
        <w:t>COURT</w:t>
      </w:r>
      <w:r w:rsidRPr="00817EB9">
        <w:rPr>
          <w:szCs w:val="24"/>
        </w:rPr>
        <w:t xml:space="preserve"> does not concur regarding the proprietary nature of the question, the question will not be answered in this manner and the Proposer will be notified.</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Proposers interested in responding to the </w:t>
      </w:r>
      <w:r w:rsidR="003F5DE5">
        <w:rPr>
          <w:szCs w:val="24"/>
        </w:rPr>
        <w:t>RFP</w:t>
      </w:r>
      <w:r w:rsidRPr="00817EB9">
        <w:rPr>
          <w:szCs w:val="24"/>
        </w:rPr>
        <w:t xml:space="preserve"> may submit questions via email to the Solicitations Mailbox</w:t>
      </w:r>
      <w:r w:rsidR="00F071CE" w:rsidRPr="00817EB9">
        <w:rPr>
          <w:szCs w:val="24"/>
        </w:rPr>
        <w:t xml:space="preserve"> </w:t>
      </w:r>
      <w:r w:rsidRPr="00817EB9">
        <w:rPr>
          <w:szCs w:val="24"/>
        </w:rPr>
        <w:t xml:space="preserve">on procedural matters related to the </w:t>
      </w:r>
      <w:r w:rsidR="003F5DE5">
        <w:rPr>
          <w:szCs w:val="24"/>
        </w:rPr>
        <w:t>RFP</w:t>
      </w:r>
      <w:r w:rsidRPr="00817EB9">
        <w:rPr>
          <w:szCs w:val="24"/>
        </w:rPr>
        <w:t xml:space="preserve"> or requests for clarification or modification of </w:t>
      </w:r>
      <w:r w:rsidR="00CC3379" w:rsidRPr="00817EB9">
        <w:rPr>
          <w:szCs w:val="24"/>
        </w:rPr>
        <w:t>the</w:t>
      </w:r>
      <w:r w:rsidRPr="00817EB9">
        <w:rPr>
          <w:szCs w:val="24"/>
        </w:rPr>
        <w:t xml:space="preserve"> </w:t>
      </w:r>
      <w:r w:rsidR="003F5DE5">
        <w:rPr>
          <w:szCs w:val="24"/>
        </w:rPr>
        <w:t>RFP</w:t>
      </w:r>
      <w:r w:rsidRPr="00817EB9">
        <w:rPr>
          <w:szCs w:val="24"/>
        </w:rPr>
        <w:t xml:space="preserve"> no later than the deadline for questions listed </w:t>
      </w:r>
      <w:r w:rsidR="00B5411A" w:rsidRPr="00817EB9">
        <w:rPr>
          <w:szCs w:val="24"/>
        </w:rPr>
        <w:t>in</w:t>
      </w:r>
      <w:r w:rsidRPr="00817EB9">
        <w:rPr>
          <w:szCs w:val="24"/>
        </w:rPr>
        <w:t xml:space="preserve"> the </w:t>
      </w:r>
      <w:r w:rsidR="00F071CE" w:rsidRPr="00817EB9">
        <w:rPr>
          <w:szCs w:val="24"/>
        </w:rPr>
        <w:t>timeline</w:t>
      </w:r>
      <w:r w:rsidRPr="00817EB9">
        <w:rPr>
          <w:szCs w:val="24"/>
        </w:rPr>
        <w:t xml:space="preserve"> of </w:t>
      </w:r>
      <w:r w:rsidR="00CC3379" w:rsidRPr="00817EB9">
        <w:rPr>
          <w:szCs w:val="24"/>
        </w:rPr>
        <w:t>the</w:t>
      </w:r>
      <w:r w:rsidRPr="00817EB9">
        <w:rPr>
          <w:szCs w:val="24"/>
        </w:rPr>
        <w:t xml:space="preserve"> </w:t>
      </w:r>
      <w:r w:rsidR="003F5DE5">
        <w:rPr>
          <w:szCs w:val="24"/>
        </w:rPr>
        <w:t>RFP</w:t>
      </w:r>
      <w:r w:rsidRPr="00817EB9">
        <w:rPr>
          <w:szCs w:val="24"/>
        </w:rPr>
        <w:t xml:space="preserve">.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0778B0">
        <w:rPr>
          <w:szCs w:val="24"/>
        </w:rPr>
        <w:t>COURT</w:t>
      </w:r>
      <w:r w:rsidRPr="00817EB9">
        <w:rPr>
          <w:szCs w:val="24"/>
        </w:rPr>
        <w:t>’s responses will be made available.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 xml:space="preserve">ERRORS IN THE </w:t>
      </w:r>
      <w:r w:rsidR="003F5DE5">
        <w:rPr>
          <w:b/>
          <w:caps/>
          <w:u w:val="none"/>
        </w:rPr>
        <w:t>RFP</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r>
      <w:r w:rsidR="00142052" w:rsidRPr="00817EB9">
        <w:rPr>
          <w:szCs w:val="24"/>
        </w:rPr>
        <w:t>If, 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3F5DE5">
        <w:rPr>
          <w:szCs w:val="24"/>
        </w:rPr>
        <w:t>RFP</w:t>
      </w:r>
      <w:r w:rsidRPr="00817EB9">
        <w:rPr>
          <w:szCs w:val="24"/>
        </w:rPr>
        <w:t xml:space="preserve">, a Proposer discovers any ambiguity, conflict, discrepancy, omission, or error in </w:t>
      </w:r>
      <w:r w:rsidR="00CC3379" w:rsidRPr="00817EB9">
        <w:rPr>
          <w:szCs w:val="24"/>
        </w:rPr>
        <w:t>the</w:t>
      </w:r>
      <w:r w:rsidRPr="00817EB9">
        <w:rPr>
          <w:szCs w:val="24"/>
        </w:rPr>
        <w:t xml:space="preserve"> </w:t>
      </w:r>
      <w:r w:rsidR="003F5DE5">
        <w:rPr>
          <w:szCs w:val="24"/>
        </w:rPr>
        <w:t>RFP</w:t>
      </w:r>
      <w:r w:rsidRPr="00817EB9">
        <w:rPr>
          <w:szCs w:val="24"/>
        </w:rPr>
        <w:t xml:space="preserve">, the Proposer </w:t>
      </w:r>
      <w:r w:rsidR="00D85E1E" w:rsidRPr="00817EB9">
        <w:rPr>
          <w:szCs w:val="24"/>
        </w:rPr>
        <w:t>must</w:t>
      </w:r>
      <w:r w:rsidRPr="00817EB9">
        <w:rPr>
          <w:szCs w:val="24"/>
        </w:rPr>
        <w:t xml:space="preserve"> immediately notify the </w:t>
      </w:r>
      <w:r w:rsidR="000778B0">
        <w:rPr>
          <w:szCs w:val="24"/>
        </w:rPr>
        <w:t>COURT</w:t>
      </w:r>
      <w:r w:rsidRPr="00817EB9">
        <w:rPr>
          <w:szCs w:val="24"/>
        </w:rPr>
        <w:t xml:space="preserve"> via email to the Solicitat</w:t>
      </w:r>
      <w:r w:rsidR="008036AF" w:rsidRPr="00817EB9">
        <w:rPr>
          <w:szCs w:val="24"/>
        </w:rPr>
        <w:t>ions Mailbox</w:t>
      </w:r>
      <w:r w:rsidRPr="00817EB9">
        <w:rPr>
          <w:szCs w:val="24"/>
        </w:rPr>
        <w:t xml:space="preserve"> and request modification or clarification of the </w:t>
      </w:r>
      <w:r w:rsidR="003F5DE5">
        <w:rPr>
          <w:szCs w:val="24"/>
        </w:rPr>
        <w:t>RFP</w:t>
      </w:r>
      <w:r w:rsidRPr="00817EB9">
        <w:rPr>
          <w:szCs w:val="24"/>
        </w:rPr>
        <w:t xml:space="preserve">. Without disclosing the source of the request, the </w:t>
      </w:r>
      <w:r w:rsidR="000778B0">
        <w:rPr>
          <w:szCs w:val="24"/>
        </w:rPr>
        <w:t>COURT</w:t>
      </w:r>
      <w:r w:rsidRPr="00817EB9">
        <w:rPr>
          <w:szCs w:val="24"/>
        </w:rPr>
        <w:t xml:space="preserve"> may modify the </w:t>
      </w:r>
      <w:r w:rsidR="003F5DE5">
        <w:rPr>
          <w:szCs w:val="24"/>
        </w:rPr>
        <w:t>RFP</w:t>
      </w:r>
      <w:r w:rsidRPr="00817EB9">
        <w:rPr>
          <w:szCs w:val="24"/>
        </w:rPr>
        <w:t xml:space="preserve"> </w:t>
      </w:r>
      <w:r w:rsidR="00142052" w:rsidRPr="00817EB9">
        <w:rPr>
          <w:szCs w:val="24"/>
        </w:rPr>
        <w:t>before</w:t>
      </w:r>
      <w:r w:rsidRPr="00817EB9">
        <w:rPr>
          <w:szCs w:val="24"/>
        </w:rPr>
        <w:t xml:space="preserve"> the proposal due date and time by releasing an addendum to the solicitation.</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 Proposer fails to notify the </w:t>
      </w:r>
      <w:r w:rsidR="000778B0">
        <w:rPr>
          <w:szCs w:val="24"/>
        </w:rPr>
        <w:t>COURT</w:t>
      </w:r>
      <w:r w:rsidRPr="00817EB9">
        <w:rPr>
          <w:szCs w:val="24"/>
        </w:rPr>
        <w:t xml:space="preserve"> of an error in the </w:t>
      </w:r>
      <w:r w:rsidR="003F5DE5">
        <w:rPr>
          <w:szCs w:val="24"/>
        </w:rPr>
        <w:t>RFP</w:t>
      </w:r>
      <w:r w:rsidRPr="00817EB9">
        <w:rPr>
          <w:szCs w:val="24"/>
        </w:rPr>
        <w:t xml:space="preserve"> known to Proposer, or an error that reasonably should have been known to Proposer,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3F5DE5">
        <w:rPr>
          <w:szCs w:val="24"/>
        </w:rPr>
        <w:t>RFP</w:t>
      </w:r>
      <w:r w:rsidRPr="00817EB9">
        <w:rPr>
          <w:szCs w:val="24"/>
        </w:rPr>
        <w:t>, Proposer shall propose at its own risk. Furthermore</w:t>
      </w:r>
      <w:bookmarkStart w:id="0" w:name="_GoBack"/>
      <w:bookmarkEnd w:id="0"/>
      <w:r w:rsidRPr="00817EB9">
        <w:rPr>
          <w:szCs w:val="24"/>
        </w:rPr>
        <w:t>, if Proposer is awarded the agreement, Proposer shall not be entitled to additional compensation or time by reason of the error or its later correction.</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lastRenderedPageBreak/>
        <w:t>ADDENDA</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The </w:t>
      </w:r>
      <w:r w:rsidR="000778B0">
        <w:rPr>
          <w:szCs w:val="24"/>
        </w:rPr>
        <w:t>COURT</w:t>
      </w:r>
      <w:r w:rsidRPr="00817EB9">
        <w:rPr>
          <w:szCs w:val="24"/>
        </w:rPr>
        <w:t xml:space="preserve"> may modify the </w:t>
      </w:r>
      <w:r w:rsidR="003F5DE5">
        <w:rPr>
          <w:szCs w:val="24"/>
        </w:rPr>
        <w:t>RFP</w:t>
      </w:r>
      <w:r w:rsidRPr="00817EB9">
        <w:rPr>
          <w:szCs w:val="24"/>
        </w:rPr>
        <w:t xml:space="preserve"> </w:t>
      </w:r>
      <w:r w:rsidR="00142052" w:rsidRPr="00817EB9">
        <w:rPr>
          <w:szCs w:val="24"/>
        </w:rPr>
        <w:t>before</w:t>
      </w:r>
      <w:r w:rsidRPr="00817EB9">
        <w:rPr>
          <w:szCs w:val="24"/>
        </w:rPr>
        <w:t xml:space="preserve">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3F5DE5">
        <w:rPr>
          <w:szCs w:val="24"/>
        </w:rPr>
        <w:t>RFP</w:t>
      </w:r>
      <w:r w:rsidRPr="00817EB9">
        <w:rPr>
          <w:szCs w:val="24"/>
        </w:rPr>
        <w:t xml:space="preserve"> by issuing an addendum. </w:t>
      </w:r>
      <w:r w:rsidR="001B30D0" w:rsidRPr="00817EB9">
        <w:rPr>
          <w:szCs w:val="24"/>
        </w:rPr>
        <w:t xml:space="preserve"> It is each Proposer’s responsibility to inform itself of any addendum prior to its submission of a proposal.</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t xml:space="preserve">If any Proposer determines that an addendum unnecessarily restricts its ability to propose, the Proposer shall immediately notify the </w:t>
      </w:r>
      <w:r w:rsidR="000778B0">
        <w:rPr>
          <w:szCs w:val="24"/>
        </w:rPr>
        <w:t>COURT</w:t>
      </w:r>
      <w:r w:rsidRPr="00817EB9">
        <w:rPr>
          <w:szCs w:val="24"/>
        </w:rPr>
        <w:t xml:space="preserve"> via email to the Solicitations Mailbox no later than one day following issuance of the addendum.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WITHDRAWAL AND RESUBMISSION/MODIFICATION OF PROPOSALS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 Proposer may withdraw its proposal at any time </w:t>
      </w:r>
      <w:r w:rsidR="00142052" w:rsidRPr="00817EB9">
        <w:rPr>
          <w:szCs w:val="24"/>
        </w:rPr>
        <w:t>before</w:t>
      </w:r>
      <w:r w:rsidRPr="00817EB9">
        <w:rPr>
          <w:szCs w:val="24"/>
        </w:rPr>
        <w:t xml:space="preserve"> the deadline for submitting proposals by notifying the </w:t>
      </w:r>
      <w:r w:rsidR="000778B0">
        <w:rPr>
          <w:szCs w:val="24"/>
        </w:rPr>
        <w:t>COURT</w:t>
      </w:r>
      <w:r w:rsidRPr="00817EB9">
        <w:rPr>
          <w:szCs w:val="24"/>
        </w:rPr>
        <w:t xml:space="preserve"> in writing of its withdrawal. The notice must be signed by the Proposer. The Proposer may thereafter submit a new or modified proposal, provided that it is received at the </w:t>
      </w:r>
      <w:r w:rsidR="000778B0">
        <w:rPr>
          <w:szCs w:val="24"/>
        </w:rPr>
        <w:t>COURT</w:t>
      </w:r>
      <w:r w:rsidRPr="00817EB9">
        <w:rPr>
          <w:szCs w:val="24"/>
        </w:rPr>
        <w:t xml:space="preserve"> no later than the proposal due date and time listed </w:t>
      </w:r>
      <w:r w:rsidR="008036AF" w:rsidRPr="00817EB9">
        <w:rPr>
          <w:szCs w:val="24"/>
        </w:rPr>
        <w:t>in</w:t>
      </w:r>
      <w:r w:rsidRPr="00817EB9">
        <w:rPr>
          <w:szCs w:val="24"/>
        </w:rPr>
        <w:t xml:space="preserve"> the </w:t>
      </w:r>
      <w:r w:rsidR="008036AF" w:rsidRPr="00817EB9">
        <w:rPr>
          <w:szCs w:val="24"/>
        </w:rPr>
        <w:t xml:space="preserve">timeline </w:t>
      </w:r>
      <w:r w:rsidRPr="00817EB9">
        <w:rPr>
          <w:szCs w:val="24"/>
        </w:rPr>
        <w:t xml:space="preserve">of </w:t>
      </w:r>
      <w:r w:rsidR="00CC3379" w:rsidRPr="00817EB9">
        <w:rPr>
          <w:szCs w:val="24"/>
        </w:rPr>
        <w:t>the</w:t>
      </w:r>
      <w:r w:rsidRPr="00817EB9">
        <w:rPr>
          <w:szCs w:val="24"/>
        </w:rPr>
        <w:t xml:space="preserve"> </w:t>
      </w:r>
      <w:r w:rsidR="003F5DE5">
        <w:rPr>
          <w:szCs w:val="24"/>
        </w:rPr>
        <w:t>RFP</w:t>
      </w:r>
      <w:r w:rsidRPr="00817EB9">
        <w:rPr>
          <w:szCs w:val="24"/>
        </w:rPr>
        <w:t>.</w:t>
      </w:r>
      <w:r w:rsidR="00D85E1E" w:rsidRPr="00817EB9">
        <w:rPr>
          <w:szCs w:val="24"/>
        </w:rPr>
        <w:t xml:space="preserve"> </w:t>
      </w:r>
      <w:r w:rsidRPr="00817EB9">
        <w:rPr>
          <w:szCs w:val="24"/>
        </w:rPr>
        <w:t xml:space="preserve"> Modifications offered in any other manner, oral or written, will not be considered. Proposals cannot be changed or withdrawn after the proposal due date and time listed </w:t>
      </w:r>
      <w:r w:rsidR="008036AF" w:rsidRPr="00817EB9">
        <w:rPr>
          <w:szCs w:val="24"/>
        </w:rPr>
        <w:t>in</w:t>
      </w:r>
      <w:r w:rsidRPr="00817EB9">
        <w:rPr>
          <w:szCs w:val="24"/>
        </w:rPr>
        <w:t xml:space="preserve"> the </w:t>
      </w:r>
      <w:r w:rsidR="008036AF" w:rsidRPr="00817EB9">
        <w:rPr>
          <w:szCs w:val="24"/>
        </w:rPr>
        <w:t>timeline</w:t>
      </w:r>
      <w:r w:rsidRPr="00817EB9">
        <w:rPr>
          <w:szCs w:val="24"/>
        </w:rPr>
        <w:t xml:space="preserve"> of </w:t>
      </w:r>
      <w:r w:rsidR="00CC3379" w:rsidRPr="00817EB9">
        <w:rPr>
          <w:szCs w:val="24"/>
        </w:rPr>
        <w:t>the</w:t>
      </w:r>
      <w:r w:rsidRPr="00817EB9">
        <w:rPr>
          <w:szCs w:val="24"/>
        </w:rPr>
        <w:t xml:space="preserve"> </w:t>
      </w:r>
      <w:r w:rsidR="003F5DE5">
        <w:rPr>
          <w:szCs w:val="24"/>
        </w:rPr>
        <w:t>RFP</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ERRORS IN THE PROPOSAL</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If errors are found in a proposal, the </w:t>
      </w:r>
      <w:r w:rsidR="000778B0">
        <w:rPr>
          <w:szCs w:val="24"/>
        </w:rPr>
        <w:t>COURT</w:t>
      </w:r>
      <w:r w:rsidRPr="00817EB9">
        <w:rPr>
          <w:szCs w:val="24"/>
        </w:rPr>
        <w:t xml:space="preserve"> may reject the proposal; however, </w:t>
      </w:r>
      <w:r w:rsidR="00142052" w:rsidRPr="00817EB9">
        <w:rPr>
          <w:szCs w:val="24"/>
        </w:rPr>
        <w:t xml:space="preserve">the </w:t>
      </w:r>
      <w:r w:rsidR="000778B0">
        <w:rPr>
          <w:szCs w:val="24"/>
        </w:rPr>
        <w:t>COURT</w:t>
      </w:r>
      <w:r w:rsidRPr="00817EB9">
        <w:rPr>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17EB9"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RIGHT TO REJECT proposals</w:t>
      </w:r>
    </w:p>
    <w:p w:rsidR="00C32AF4" w:rsidRPr="00817EB9" w:rsidRDefault="00C32AF4" w:rsidP="00DB5CEF">
      <w:pPr>
        <w:pStyle w:val="ExhibitC2"/>
        <w:spacing w:before="120" w:after="120"/>
        <w:jc w:val="both"/>
        <w:rPr>
          <w:szCs w:val="24"/>
        </w:rPr>
      </w:pPr>
      <w:r w:rsidRPr="00817EB9">
        <w:rPr>
          <w:szCs w:val="24"/>
        </w:rPr>
        <w:t xml:space="preserve">Before the proposal due date and time listed in the timeline of </w:t>
      </w:r>
      <w:r w:rsidR="00CC3379" w:rsidRPr="00817EB9">
        <w:rPr>
          <w:szCs w:val="24"/>
        </w:rPr>
        <w:t>the</w:t>
      </w:r>
      <w:r w:rsidRPr="00817EB9">
        <w:rPr>
          <w:szCs w:val="24"/>
        </w:rPr>
        <w:t xml:space="preserve"> </w:t>
      </w:r>
      <w:r w:rsidR="003F5DE5">
        <w:rPr>
          <w:szCs w:val="24"/>
        </w:rPr>
        <w:t>RFP</w:t>
      </w:r>
      <w:r w:rsidRPr="00817EB9">
        <w:rPr>
          <w:szCs w:val="24"/>
        </w:rPr>
        <w:t xml:space="preserve">, the </w:t>
      </w:r>
      <w:r w:rsidR="000778B0">
        <w:rPr>
          <w:szCs w:val="24"/>
        </w:rPr>
        <w:t>COURT</w:t>
      </w:r>
      <w:r w:rsidRPr="00817EB9">
        <w:rPr>
          <w:szCs w:val="24"/>
        </w:rPr>
        <w:t xml:space="preserve"> may cancel the </w:t>
      </w:r>
      <w:r w:rsidR="003F5DE5">
        <w:rPr>
          <w:szCs w:val="24"/>
        </w:rPr>
        <w:t>RFP</w:t>
      </w:r>
      <w:r w:rsidRPr="00817EB9">
        <w:rPr>
          <w:szCs w:val="24"/>
        </w:rPr>
        <w:t xml:space="preserve"> for any or no reason. After the proposal due date and time listed in the timeline of </w:t>
      </w:r>
      <w:r w:rsidR="00CC3379" w:rsidRPr="00817EB9">
        <w:rPr>
          <w:szCs w:val="24"/>
        </w:rPr>
        <w:t>the</w:t>
      </w:r>
      <w:r w:rsidRPr="00817EB9">
        <w:rPr>
          <w:szCs w:val="24"/>
        </w:rPr>
        <w:t xml:space="preserve"> </w:t>
      </w:r>
      <w:r w:rsidR="003F5DE5">
        <w:rPr>
          <w:szCs w:val="24"/>
        </w:rPr>
        <w:t>RFP</w:t>
      </w:r>
      <w:r w:rsidRPr="00817EB9">
        <w:rPr>
          <w:szCs w:val="24"/>
        </w:rPr>
        <w:t xml:space="preserve">, the </w:t>
      </w:r>
      <w:r w:rsidR="000778B0">
        <w:rPr>
          <w:szCs w:val="24"/>
        </w:rPr>
        <w:t>COURT</w:t>
      </w:r>
      <w:r w:rsidRPr="00817EB9">
        <w:rPr>
          <w:szCs w:val="24"/>
        </w:rPr>
        <w:t xml:space="preserve"> may reject all proposals and cancel the </w:t>
      </w:r>
      <w:r w:rsidR="003F5DE5">
        <w:rPr>
          <w:szCs w:val="24"/>
        </w:rPr>
        <w:t>RFP</w:t>
      </w:r>
      <w:r w:rsidRPr="00817EB9">
        <w:rPr>
          <w:szCs w:val="24"/>
        </w:rPr>
        <w:t xml:space="preserve"> if the </w:t>
      </w:r>
      <w:r w:rsidR="000778B0">
        <w:rPr>
          <w:szCs w:val="24"/>
        </w:rPr>
        <w:t>COURT</w:t>
      </w:r>
      <w:r w:rsidRPr="00817EB9">
        <w:rPr>
          <w:szCs w:val="24"/>
        </w:rPr>
        <w:t xml:space="preserve"> determines that: (i) the proposals received </w:t>
      </w:r>
      <w:r w:rsidR="007166BF" w:rsidRPr="00817EB9">
        <w:rPr>
          <w:szCs w:val="24"/>
        </w:rPr>
        <w:t>do not reflect effective competition</w:t>
      </w:r>
      <w:r w:rsidRPr="00817EB9">
        <w:rPr>
          <w:szCs w:val="24"/>
        </w:rPr>
        <w:t>; (ii) the cost is not reasonable; (iii) the cost ex</w:t>
      </w:r>
      <w:r w:rsidR="00DA41A7" w:rsidRPr="00817EB9">
        <w:rPr>
          <w:szCs w:val="24"/>
        </w:rPr>
        <w:t>ceeds the amount expected; or (i</w:t>
      </w:r>
      <w:r w:rsidRPr="00817EB9">
        <w:rPr>
          <w:szCs w:val="24"/>
        </w:rPr>
        <w:t xml:space="preserve">v) awarding the contract is not in the best interest of the </w:t>
      </w:r>
      <w:r w:rsidR="000778B0">
        <w:rPr>
          <w:szCs w:val="24"/>
        </w:rPr>
        <w:t>COURT</w:t>
      </w:r>
      <w:r w:rsidRPr="00817EB9">
        <w:rPr>
          <w:szCs w:val="24"/>
        </w:rPr>
        <w:t>.</w:t>
      </w:r>
    </w:p>
    <w:p w:rsidR="00C32AF4" w:rsidRPr="00817EB9" w:rsidRDefault="00307672" w:rsidP="00DB5CEF">
      <w:pPr>
        <w:pStyle w:val="ExhibitC2"/>
        <w:spacing w:before="120" w:after="120"/>
        <w:jc w:val="both"/>
        <w:rPr>
          <w:szCs w:val="24"/>
        </w:rPr>
      </w:pPr>
      <w:r w:rsidRPr="00817EB9">
        <w:rPr>
          <w:szCs w:val="24"/>
        </w:rPr>
        <w:t xml:space="preserve">The </w:t>
      </w:r>
      <w:r w:rsidR="000778B0">
        <w:rPr>
          <w:szCs w:val="24"/>
        </w:rPr>
        <w:t>COURT</w:t>
      </w:r>
      <w:r w:rsidRPr="00817EB9">
        <w:rPr>
          <w:szCs w:val="24"/>
        </w:rPr>
        <w:t xml:space="preserve"> may or may not waive an immaterial deviation or defect in a proposal. The </w:t>
      </w:r>
      <w:r w:rsidR="000778B0">
        <w:rPr>
          <w:szCs w:val="24"/>
        </w:rPr>
        <w:t>COURT</w:t>
      </w:r>
      <w:r w:rsidRPr="00817EB9">
        <w:rPr>
          <w:szCs w:val="24"/>
        </w:rPr>
        <w:t xml:space="preserve">’s waiver of an immaterial deviation or defect shall in no way modify the </w:t>
      </w:r>
      <w:r w:rsidR="003F5DE5">
        <w:rPr>
          <w:szCs w:val="24"/>
        </w:rPr>
        <w:t>RFP</w:t>
      </w:r>
      <w:r w:rsidRPr="00817EB9">
        <w:rPr>
          <w:szCs w:val="24"/>
        </w:rPr>
        <w:t xml:space="preserve"> or excuse a Proposer from full compliance with </w:t>
      </w:r>
      <w:r w:rsidR="003F5DE5">
        <w:rPr>
          <w:szCs w:val="24"/>
        </w:rPr>
        <w:t>RFP</w:t>
      </w:r>
      <w:r w:rsidRPr="00817EB9">
        <w:rPr>
          <w:szCs w:val="24"/>
        </w:rPr>
        <w:t xml:space="preserve"> specifications. </w:t>
      </w:r>
      <w:r w:rsidR="004D7CA0" w:rsidRPr="00817EB9">
        <w:rPr>
          <w:szCs w:val="24"/>
        </w:rPr>
        <w:t xml:space="preserve">Until a contract resulting from this </w:t>
      </w:r>
      <w:r w:rsidR="003F5DE5">
        <w:rPr>
          <w:szCs w:val="24"/>
        </w:rPr>
        <w:t>RFP</w:t>
      </w:r>
      <w:r w:rsidR="004D7CA0" w:rsidRPr="00817EB9">
        <w:rPr>
          <w:szCs w:val="24"/>
        </w:rPr>
        <w:t xml:space="preserve"> is signed, the </w:t>
      </w:r>
      <w:r w:rsidR="000778B0">
        <w:rPr>
          <w:szCs w:val="24"/>
        </w:rPr>
        <w:t>COURT</w:t>
      </w:r>
      <w:r w:rsidR="004D7CA0" w:rsidRPr="00817EB9">
        <w:rPr>
          <w:szCs w:val="24"/>
        </w:rPr>
        <w:t xml:space="preserve"> reserves the right to accept or reject any or all of the items in the proposal, to award the contract in whole or in part and/or negotiate any or all items with individual Proposers if it is deemed in the </w:t>
      </w:r>
      <w:r w:rsidR="000778B0">
        <w:rPr>
          <w:szCs w:val="24"/>
        </w:rPr>
        <w:t>COURT</w:t>
      </w:r>
      <w:r w:rsidR="004D7CA0" w:rsidRPr="00817EB9">
        <w:rPr>
          <w:szCs w:val="24"/>
        </w:rPr>
        <w:t>’s best interest.  A notice of intent to award does not constitute a contract, and confers no right of contract on any Proposer.</w:t>
      </w:r>
    </w:p>
    <w:p w:rsidR="00307672" w:rsidRPr="00817EB9" w:rsidRDefault="008011C2" w:rsidP="00DB5CEF">
      <w:pPr>
        <w:pStyle w:val="ExhibitC2"/>
        <w:spacing w:before="120" w:after="120"/>
        <w:jc w:val="both"/>
        <w:rPr>
          <w:szCs w:val="24"/>
        </w:rPr>
      </w:pPr>
      <w:r w:rsidRPr="00817EB9">
        <w:rPr>
          <w:szCs w:val="24"/>
        </w:rPr>
        <w:lastRenderedPageBreak/>
        <w:t xml:space="preserve">The </w:t>
      </w:r>
      <w:r w:rsidR="000778B0">
        <w:rPr>
          <w:szCs w:val="24"/>
        </w:rPr>
        <w:t>COURT</w:t>
      </w:r>
      <w:r w:rsidRPr="00817EB9">
        <w:rPr>
          <w:szCs w:val="24"/>
        </w:rPr>
        <w:t xml:space="preserve"> </w:t>
      </w:r>
      <w:r w:rsidR="00307672" w:rsidRPr="00817EB9">
        <w:rPr>
          <w:szCs w:val="24"/>
        </w:rPr>
        <w:t xml:space="preserve">reserves the right to issue similar </w:t>
      </w:r>
      <w:r w:rsidR="003F5DE5">
        <w:rPr>
          <w:szCs w:val="24"/>
        </w:rPr>
        <w:t>RFP</w:t>
      </w:r>
      <w:r w:rsidR="00307672" w:rsidRPr="00817EB9">
        <w:rPr>
          <w:szCs w:val="24"/>
        </w:rPr>
        <w:t xml:space="preserve">s in the future. </w:t>
      </w:r>
      <w:r w:rsidR="00CC3379" w:rsidRPr="00817EB9">
        <w:rPr>
          <w:szCs w:val="24"/>
        </w:rPr>
        <w:t>The</w:t>
      </w:r>
      <w:r w:rsidR="00307672" w:rsidRPr="00817EB9">
        <w:rPr>
          <w:szCs w:val="24"/>
        </w:rPr>
        <w:t xml:space="preserve"> </w:t>
      </w:r>
      <w:r w:rsidR="003F5DE5">
        <w:rPr>
          <w:szCs w:val="24"/>
        </w:rPr>
        <w:t>RFP</w:t>
      </w:r>
      <w:r w:rsidR="00307672" w:rsidRPr="00817EB9">
        <w:rPr>
          <w:szCs w:val="24"/>
        </w:rPr>
        <w:t xml:space="preserve"> is in no way an agreement, obligation, or contract and in no way is the </w:t>
      </w:r>
      <w:r w:rsidR="000778B0">
        <w:rPr>
          <w:szCs w:val="24"/>
        </w:rPr>
        <w:t>COURT</w:t>
      </w:r>
      <w:r w:rsidR="00307672" w:rsidRPr="00817EB9">
        <w:rPr>
          <w:szCs w:val="24"/>
        </w:rPr>
        <w:t xml:space="preserve"> or the State of California responsible for the cost of preparing the proposal. </w:t>
      </w:r>
    </w:p>
    <w:p w:rsidR="00307672" w:rsidRPr="00817EB9" w:rsidRDefault="001B30D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Proposers are specifically directed </w:t>
      </w:r>
      <w:r w:rsidR="00307672" w:rsidRPr="00817EB9">
        <w:rPr>
          <w:b/>
          <w:szCs w:val="24"/>
        </w:rPr>
        <w:t>NOT</w:t>
      </w:r>
      <w:r w:rsidR="00307672" w:rsidRPr="00817EB9">
        <w:rPr>
          <w:szCs w:val="24"/>
        </w:rPr>
        <w:t xml:space="preserve"> to contact any </w:t>
      </w:r>
      <w:r w:rsidR="000778B0">
        <w:rPr>
          <w:szCs w:val="24"/>
        </w:rPr>
        <w:t>COURT</w:t>
      </w:r>
      <w:r w:rsidR="00307672" w:rsidRPr="00817EB9">
        <w:rPr>
          <w:szCs w:val="24"/>
        </w:rPr>
        <w:t xml:space="preserve"> personnel or consultants for meetings, conferences, or discussions that are related to </w:t>
      </w:r>
      <w:r w:rsidR="00CC3379" w:rsidRPr="00817EB9">
        <w:rPr>
          <w:szCs w:val="24"/>
        </w:rPr>
        <w:t>the</w:t>
      </w:r>
      <w:r w:rsidR="00307672" w:rsidRPr="00817EB9">
        <w:rPr>
          <w:szCs w:val="24"/>
        </w:rPr>
        <w:t xml:space="preserve"> </w:t>
      </w:r>
      <w:r w:rsidR="003F5DE5">
        <w:rPr>
          <w:szCs w:val="24"/>
        </w:rPr>
        <w:t>RFP</w:t>
      </w:r>
      <w:r w:rsidR="00307672" w:rsidRPr="00817EB9">
        <w:rPr>
          <w:szCs w:val="24"/>
        </w:rPr>
        <w:t xml:space="preserve"> at any time between release of the </w:t>
      </w:r>
      <w:r w:rsidR="003F5DE5">
        <w:rPr>
          <w:szCs w:val="24"/>
        </w:rPr>
        <w:t>RFP</w:t>
      </w:r>
      <w:r w:rsidR="00307672" w:rsidRPr="00817EB9">
        <w:rPr>
          <w:szCs w:val="24"/>
        </w:rPr>
        <w:t xml:space="preserve"> and any award and execution of a contract. Unauthorized contact with any </w:t>
      </w:r>
      <w:r w:rsidR="000778B0">
        <w:rPr>
          <w:szCs w:val="24"/>
        </w:rPr>
        <w:t>COURT</w:t>
      </w:r>
      <w:r w:rsidR="00307672" w:rsidRPr="00817EB9">
        <w:rPr>
          <w:szCs w:val="24"/>
        </w:rPr>
        <w:t xml:space="preserve"> personnel or consultants may be cause for rejection of the Proposer’s proposal.</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EVALUATION PROCESS</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An evalua</w:t>
      </w:r>
      <w:r w:rsidR="00472189" w:rsidRPr="00817EB9">
        <w:rPr>
          <w:szCs w:val="24"/>
        </w:rPr>
        <w:t xml:space="preserve">tion team will review </w:t>
      </w:r>
      <w:r w:rsidRPr="00817EB9">
        <w:rPr>
          <w:szCs w:val="24"/>
        </w:rPr>
        <w:t xml:space="preserve">all proposals that are received </w:t>
      </w:r>
      <w:r w:rsidR="00472189" w:rsidRPr="00817EB9">
        <w:rPr>
          <w:szCs w:val="24"/>
        </w:rPr>
        <w:t xml:space="preserve">by the appropriate deadline </w:t>
      </w:r>
      <w:r w:rsidRPr="00817EB9">
        <w:rPr>
          <w:szCs w:val="24"/>
        </w:rPr>
        <w:t xml:space="preserve">to determine the extent to which they comply with </w:t>
      </w:r>
      <w:r w:rsidR="003F5DE5">
        <w:rPr>
          <w:szCs w:val="24"/>
        </w:rPr>
        <w:t>RFP</w:t>
      </w:r>
      <w:r w:rsidRPr="00817EB9">
        <w:rPr>
          <w:szCs w:val="24"/>
        </w:rPr>
        <w:t xml:space="preserve"> requirements.</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Proposals that contain false or misleading statements may be rejected if in the </w:t>
      </w:r>
      <w:r w:rsidR="000778B0">
        <w:rPr>
          <w:szCs w:val="24"/>
        </w:rPr>
        <w:t>COURT</w:t>
      </w:r>
      <w:r w:rsidR="00307672" w:rsidRPr="00817EB9">
        <w:rPr>
          <w:szCs w:val="24"/>
        </w:rPr>
        <w:t xml:space="preserve">’s opinion the information was intended to mislead the evaluation team regarding a requirement of the </w:t>
      </w:r>
      <w:r w:rsidR="003F5DE5">
        <w:rPr>
          <w:szCs w:val="24"/>
        </w:rPr>
        <w:t>RFP</w:t>
      </w:r>
      <w:r w:rsidR="00307672" w:rsidRPr="00817EB9">
        <w:rPr>
          <w:szCs w:val="24"/>
        </w:rPr>
        <w:t>.</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C</w:t>
      </w:r>
      <w:r w:rsidR="00307672" w:rsidRPr="00817EB9">
        <w:rPr>
          <w:szCs w:val="24"/>
        </w:rPr>
        <w:t>.</w:t>
      </w:r>
      <w:r w:rsidR="00307672" w:rsidRPr="00817EB9">
        <w:rPr>
          <w:szCs w:val="24"/>
        </w:rPr>
        <w:tab/>
      </w:r>
      <w:r w:rsidR="009931F5" w:rsidRPr="00817EB9">
        <w:rPr>
          <w:szCs w:val="24"/>
        </w:rPr>
        <w:t>Cost</w:t>
      </w:r>
      <w:r w:rsidR="00307672" w:rsidRPr="00817EB9">
        <w:rPr>
          <w:szCs w:val="24"/>
        </w:rPr>
        <w:t xml:space="preserve"> proposals will be checked only if a </w:t>
      </w:r>
      <w:r w:rsidR="009931F5" w:rsidRPr="00817EB9">
        <w:rPr>
          <w:szCs w:val="24"/>
        </w:rPr>
        <w:t xml:space="preserve">technical </w:t>
      </w:r>
      <w:r w:rsidR="00307672" w:rsidRPr="00817EB9">
        <w:rPr>
          <w:szCs w:val="24"/>
        </w:rPr>
        <w:t>proposal is dete</w:t>
      </w:r>
      <w:r w:rsidR="009931F5" w:rsidRPr="00817EB9">
        <w:rPr>
          <w:szCs w:val="24"/>
        </w:rPr>
        <w:t>rmined to be responsive</w:t>
      </w:r>
      <w:r w:rsidR="00307672" w:rsidRPr="00817EB9">
        <w:rPr>
          <w:szCs w:val="24"/>
        </w:rPr>
        <w:t xml:space="preserve">. All figures entered on the </w:t>
      </w:r>
      <w:r w:rsidR="009931F5" w:rsidRPr="00817EB9">
        <w:rPr>
          <w:szCs w:val="24"/>
        </w:rPr>
        <w:t>cost</w:t>
      </w:r>
      <w:r w:rsidR="00307672" w:rsidRPr="00817EB9">
        <w:rPr>
          <w:szCs w:val="24"/>
        </w:rPr>
        <w:t xml:space="preserve"> proposal must be clearly legible.</w:t>
      </w:r>
    </w:p>
    <w:p w:rsidR="00307672" w:rsidRPr="00817EB9" w:rsidRDefault="00471CA0"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During the evaluation process, the </w:t>
      </w:r>
      <w:r w:rsidR="000778B0">
        <w:rPr>
          <w:szCs w:val="24"/>
        </w:rPr>
        <w:t>COURT</w:t>
      </w:r>
      <w:r w:rsidR="00307672" w:rsidRPr="00817EB9">
        <w:rPr>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17EB9" w:rsidRDefault="004D26FC" w:rsidP="00DB5CEF">
      <w:pPr>
        <w:pStyle w:val="ExhibitC2"/>
        <w:numPr>
          <w:ilvl w:val="0"/>
          <w:numId w:val="0"/>
        </w:numPr>
        <w:spacing w:before="120" w:after="120"/>
        <w:ind w:left="1440" w:hanging="720"/>
        <w:jc w:val="both"/>
        <w:rPr>
          <w:szCs w:val="24"/>
        </w:rPr>
      </w:pPr>
      <w:r w:rsidRPr="00817EB9">
        <w:rPr>
          <w:szCs w:val="24"/>
        </w:rPr>
        <w:t>E.</w:t>
      </w:r>
      <w:r w:rsidRPr="00817EB9">
        <w:rPr>
          <w:szCs w:val="24"/>
        </w:rPr>
        <w:tab/>
        <w:t xml:space="preserve">In the event of a tie, the contract will be awarded to the winner of a single </w:t>
      </w:r>
      <w:r w:rsidR="00DA41A7" w:rsidRPr="00817EB9">
        <w:rPr>
          <w:szCs w:val="24"/>
        </w:rPr>
        <w:t>coin</w:t>
      </w:r>
      <w:r w:rsidRPr="00817EB9">
        <w:rPr>
          <w:szCs w:val="24"/>
        </w:rPr>
        <w:t xml:space="preserve"> toss.</w:t>
      </w:r>
      <w:r w:rsidR="0065558F" w:rsidRPr="00817EB9">
        <w:rPr>
          <w:szCs w:val="24"/>
        </w:rPr>
        <w:t xml:space="preserve">  The coin toss will be witnessed by two </w:t>
      </w:r>
      <w:r w:rsidR="000778B0">
        <w:rPr>
          <w:szCs w:val="24"/>
        </w:rPr>
        <w:t>COURT</w:t>
      </w:r>
      <w:r w:rsidR="0065558F" w:rsidRPr="00817EB9">
        <w:rPr>
          <w:szCs w:val="24"/>
        </w:rPr>
        <w:t xml:space="preserve"> employees.  The </w:t>
      </w:r>
      <w:r w:rsidR="000778B0">
        <w:rPr>
          <w:szCs w:val="24"/>
        </w:rPr>
        <w:t>COURT</w:t>
      </w:r>
      <w:r w:rsidR="0065558F" w:rsidRPr="00817EB9">
        <w:rPr>
          <w:szCs w:val="24"/>
        </w:rPr>
        <w:t xml:space="preserve"> will provide notice of the date and time of the coin toss to the affected Proposers, who may attend the coin toss at their own expense.</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DISPOSITION OF MATERIALS</w:t>
      </w:r>
    </w:p>
    <w:p w:rsidR="00307672" w:rsidRPr="00817EB9" w:rsidRDefault="00307672" w:rsidP="00DB5CEF">
      <w:pPr>
        <w:pStyle w:val="ExhibitC2"/>
        <w:numPr>
          <w:ilvl w:val="0"/>
          <w:numId w:val="0"/>
        </w:numPr>
        <w:spacing w:before="120" w:after="120"/>
        <w:ind w:left="720"/>
        <w:jc w:val="both"/>
        <w:rPr>
          <w:szCs w:val="24"/>
        </w:rPr>
      </w:pPr>
      <w:r w:rsidRPr="00817EB9">
        <w:rPr>
          <w:szCs w:val="24"/>
        </w:rPr>
        <w:t xml:space="preserve">All materials submitted in response to </w:t>
      </w:r>
      <w:r w:rsidR="00CC3379" w:rsidRPr="00817EB9">
        <w:rPr>
          <w:szCs w:val="24"/>
        </w:rPr>
        <w:t>the</w:t>
      </w:r>
      <w:r w:rsidRPr="00817EB9">
        <w:rPr>
          <w:szCs w:val="24"/>
        </w:rPr>
        <w:t xml:space="preserve"> </w:t>
      </w:r>
      <w:r w:rsidR="003F5DE5">
        <w:rPr>
          <w:szCs w:val="24"/>
        </w:rPr>
        <w:t>RFP</w:t>
      </w:r>
      <w:r w:rsidRPr="00817EB9">
        <w:rPr>
          <w:szCs w:val="24"/>
        </w:rPr>
        <w:t xml:space="preserve"> will become the property of the </w:t>
      </w:r>
      <w:r w:rsidR="000778B0">
        <w:rPr>
          <w:szCs w:val="24"/>
        </w:rPr>
        <w:t>COURT</w:t>
      </w:r>
      <w:r w:rsidRPr="00817EB9">
        <w:rPr>
          <w:szCs w:val="24"/>
        </w:rPr>
        <w:t xml:space="preserve"> and will be returned only at the </w:t>
      </w:r>
      <w:r w:rsidR="000778B0">
        <w:rPr>
          <w:szCs w:val="24"/>
        </w:rPr>
        <w:t>COURT</w:t>
      </w:r>
      <w:r w:rsidRPr="00817EB9">
        <w:rPr>
          <w:szCs w:val="24"/>
        </w:rPr>
        <w:t xml:space="preserve">’s option and at the expense of the Proposer submitting the proposal. </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PAYMENT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Payment terms will be specified in any agreement that may ensue as a result of </w:t>
      </w:r>
      <w:r w:rsidR="00CC3379" w:rsidRPr="00817EB9">
        <w:rPr>
          <w:szCs w:val="24"/>
        </w:rPr>
        <w:t>the</w:t>
      </w:r>
      <w:r w:rsidRPr="00817EB9">
        <w:rPr>
          <w:szCs w:val="24"/>
        </w:rPr>
        <w:t xml:space="preserve"> </w:t>
      </w:r>
      <w:r w:rsidR="003F5DE5">
        <w:rPr>
          <w:szCs w:val="24"/>
        </w:rPr>
        <w:t>RFP</w:t>
      </w:r>
      <w:r w:rsidRPr="00817EB9">
        <w:rPr>
          <w:szCs w:val="24"/>
        </w:rPr>
        <w: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B.</w:t>
      </w:r>
      <w:r w:rsidRPr="00817EB9">
        <w:rPr>
          <w:szCs w:val="24"/>
        </w:rPr>
        <w:tab/>
      </w:r>
      <w:r w:rsidRPr="00817EB9">
        <w:rPr>
          <w:b/>
          <w:szCs w:val="24"/>
        </w:rPr>
        <w:t xml:space="preserve">THE </w:t>
      </w:r>
      <w:r w:rsidR="000778B0">
        <w:rPr>
          <w:b/>
          <w:szCs w:val="24"/>
        </w:rPr>
        <w:t>COURT</w:t>
      </w:r>
      <w:r w:rsidRPr="00817EB9">
        <w:rPr>
          <w:b/>
          <w:szCs w:val="24"/>
        </w:rPr>
        <w:t xml:space="preserve"> DOES NOT MAKE ADVANCE PAYMENT FOR SERVICES.</w:t>
      </w:r>
      <w:r w:rsidRPr="00817EB9">
        <w:rPr>
          <w:szCs w:val="24"/>
        </w:rPr>
        <w:t xml:space="preserve"> </w:t>
      </w:r>
      <w:r w:rsidR="00693F86" w:rsidRPr="00817EB9">
        <w:rPr>
          <w:szCs w:val="24"/>
        </w:rPr>
        <w:t xml:space="preserve"> </w:t>
      </w:r>
      <w:r w:rsidRPr="00817EB9">
        <w:rPr>
          <w:szCs w:val="24"/>
        </w:rPr>
        <w:t>Payment is normally made based upon completion of tasks as provide</w:t>
      </w:r>
      <w:r w:rsidR="00471CA0" w:rsidRPr="00817EB9">
        <w:rPr>
          <w:szCs w:val="24"/>
        </w:rPr>
        <w:t>d</w:t>
      </w:r>
      <w:r w:rsidRPr="00817EB9">
        <w:rPr>
          <w:szCs w:val="24"/>
        </w:rPr>
        <w:t xml:space="preserve"> in the agreement between the </w:t>
      </w:r>
      <w:r w:rsidR="000778B0">
        <w:rPr>
          <w:szCs w:val="24"/>
        </w:rPr>
        <w:t>COURT</w:t>
      </w:r>
      <w:r w:rsidRPr="00817EB9">
        <w:rPr>
          <w:szCs w:val="24"/>
        </w:rPr>
        <w:t xml:space="preserve"> and the selected </w:t>
      </w:r>
      <w:r w:rsidR="00471CA0" w:rsidRPr="00817EB9">
        <w:rPr>
          <w:szCs w:val="24"/>
        </w:rPr>
        <w:t>Proposer</w:t>
      </w:r>
      <w:r w:rsidRPr="00817EB9">
        <w:rPr>
          <w:szCs w:val="24"/>
        </w:rPr>
        <w:t xml:space="preserve">. The </w:t>
      </w:r>
      <w:r w:rsidR="000778B0">
        <w:rPr>
          <w:szCs w:val="24"/>
        </w:rPr>
        <w:t>COURT</w:t>
      </w:r>
      <w:r w:rsidRPr="00817EB9">
        <w:rPr>
          <w:szCs w:val="24"/>
        </w:rPr>
        <w:t xml:space="preserve"> may withhold ten percent of each invoice until receipt and acceptance of the final </w:t>
      </w:r>
      <w:r w:rsidR="00471CA0" w:rsidRPr="00817EB9">
        <w:rPr>
          <w:szCs w:val="24"/>
        </w:rPr>
        <w:t>deliverable</w:t>
      </w:r>
      <w:r w:rsidRPr="00817EB9">
        <w:rPr>
          <w:szCs w:val="24"/>
        </w:rPr>
        <w:t>. The amount of the withhold may depend upon the length of the project and the payment schedule provide</w:t>
      </w:r>
      <w:r w:rsidR="00471CA0" w:rsidRPr="00817EB9">
        <w:rPr>
          <w:szCs w:val="24"/>
        </w:rPr>
        <w:t>d</w:t>
      </w:r>
      <w:r w:rsidRPr="00817EB9">
        <w:rPr>
          <w:szCs w:val="24"/>
        </w:rPr>
        <w:t xml:space="preserve"> in the agreement between the </w:t>
      </w:r>
      <w:r w:rsidR="000778B0">
        <w:rPr>
          <w:szCs w:val="24"/>
        </w:rPr>
        <w:t>COURT</w:t>
      </w:r>
      <w:r w:rsidRPr="00817EB9">
        <w:rPr>
          <w:szCs w:val="24"/>
        </w:rPr>
        <w:t xml:space="preserve"> and the selected </w:t>
      </w:r>
      <w:r w:rsidR="00471CA0" w:rsidRPr="00817EB9">
        <w:rPr>
          <w:szCs w:val="24"/>
        </w:rPr>
        <w:t>Proposer</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AWARD AND EXECUTION OF AGREEMENT</w:t>
      </w:r>
    </w:p>
    <w:p w:rsidR="00307672" w:rsidRPr="00817EB9" w:rsidRDefault="00307672" w:rsidP="00DB5CEF">
      <w:pPr>
        <w:pStyle w:val="ExhibitC2"/>
        <w:numPr>
          <w:ilvl w:val="0"/>
          <w:numId w:val="0"/>
        </w:numPr>
        <w:spacing w:before="120" w:after="120"/>
        <w:ind w:left="1440" w:hanging="720"/>
        <w:jc w:val="both"/>
        <w:rPr>
          <w:szCs w:val="24"/>
        </w:rPr>
      </w:pPr>
      <w:r w:rsidRPr="00817EB9">
        <w:rPr>
          <w:szCs w:val="24"/>
        </w:rPr>
        <w:t>A.</w:t>
      </w:r>
      <w:r w:rsidRPr="00817EB9">
        <w:rPr>
          <w:szCs w:val="24"/>
        </w:rPr>
        <w:tab/>
        <w:t xml:space="preserve">Award of contract, if made, will be in accordance with the </w:t>
      </w:r>
      <w:r w:rsidR="003F5DE5">
        <w:rPr>
          <w:szCs w:val="24"/>
        </w:rPr>
        <w:t>RFP</w:t>
      </w:r>
      <w:r w:rsidRPr="00817EB9">
        <w:rPr>
          <w:szCs w:val="24"/>
        </w:rPr>
        <w:t xml:space="preserve"> to a responsible Proposer submitting a proposal compliant with all the requirements of the </w:t>
      </w:r>
      <w:r w:rsidR="003F5DE5">
        <w:rPr>
          <w:szCs w:val="24"/>
        </w:rPr>
        <w:t>RFP</w:t>
      </w:r>
      <w:r w:rsidRPr="00817EB9">
        <w:rPr>
          <w:szCs w:val="24"/>
        </w:rPr>
        <w:t xml:space="preserve"> and any addenda thereto</w:t>
      </w:r>
      <w:r w:rsidR="00212091" w:rsidRPr="00817EB9">
        <w:rPr>
          <w:szCs w:val="24"/>
        </w:rPr>
        <w:t xml:space="preserve"> (including any administrative or technical requiremnts)</w:t>
      </w:r>
      <w:r w:rsidRPr="00817EB9">
        <w:rPr>
          <w:szCs w:val="24"/>
        </w:rPr>
        <w:t xml:space="preserve">, except for such immaterial defects as may be waived by the </w:t>
      </w:r>
      <w:r w:rsidR="000778B0">
        <w:rPr>
          <w:szCs w:val="24"/>
        </w:rPr>
        <w:t>COURT</w:t>
      </w:r>
      <w:r w:rsidRPr="00817EB9">
        <w:rPr>
          <w:szCs w:val="24"/>
        </w:rPr>
        <w:t>.</w:t>
      </w:r>
    </w:p>
    <w:p w:rsidR="00307672" w:rsidRPr="00817EB9" w:rsidRDefault="00113EFB" w:rsidP="00DB5CEF">
      <w:pPr>
        <w:pStyle w:val="ExhibitC2"/>
        <w:numPr>
          <w:ilvl w:val="0"/>
          <w:numId w:val="0"/>
        </w:numPr>
        <w:spacing w:before="120" w:after="120"/>
        <w:ind w:left="1440" w:hanging="720"/>
        <w:jc w:val="both"/>
        <w:rPr>
          <w:szCs w:val="24"/>
        </w:rPr>
      </w:pPr>
      <w:r w:rsidRPr="00817EB9">
        <w:rPr>
          <w:szCs w:val="24"/>
        </w:rPr>
        <w:t>B</w:t>
      </w:r>
      <w:r w:rsidR="00307672" w:rsidRPr="00817EB9">
        <w:rPr>
          <w:szCs w:val="24"/>
        </w:rPr>
        <w:t>.</w:t>
      </w:r>
      <w:r w:rsidR="00307672" w:rsidRPr="00817EB9">
        <w:rPr>
          <w:szCs w:val="24"/>
        </w:rPr>
        <w:tab/>
        <w:t xml:space="preserve">A Proposer submitting a proposal must be prepared to use a standard </w:t>
      </w:r>
      <w:r w:rsidR="000778B0">
        <w:rPr>
          <w:szCs w:val="24"/>
        </w:rPr>
        <w:t>COURT</w:t>
      </w:r>
      <w:r w:rsidR="00307672" w:rsidRPr="00817EB9">
        <w:rPr>
          <w:szCs w:val="24"/>
        </w:rPr>
        <w:t xml:space="preserve"> contract form rather than its own contract form. </w:t>
      </w:r>
    </w:p>
    <w:p w:rsidR="00113EFB" w:rsidRPr="00817EB9" w:rsidRDefault="00113EFB" w:rsidP="00DB5CEF">
      <w:pPr>
        <w:pStyle w:val="ExhibitC2"/>
        <w:numPr>
          <w:ilvl w:val="0"/>
          <w:numId w:val="0"/>
        </w:numPr>
        <w:spacing w:before="120" w:after="120"/>
        <w:ind w:left="1440" w:hanging="720"/>
        <w:jc w:val="both"/>
        <w:rPr>
          <w:szCs w:val="24"/>
        </w:rPr>
      </w:pPr>
      <w:r w:rsidRPr="00817EB9">
        <w:rPr>
          <w:szCs w:val="24"/>
        </w:rPr>
        <w:t>C.</w:t>
      </w:r>
      <w:r w:rsidRPr="00817EB9">
        <w:rPr>
          <w:szCs w:val="24"/>
        </w:rPr>
        <w:tab/>
        <w:t xml:space="preserve">The </w:t>
      </w:r>
      <w:r w:rsidR="000778B0">
        <w:rPr>
          <w:szCs w:val="24"/>
        </w:rPr>
        <w:t>COURT</w:t>
      </w:r>
      <w:r w:rsidRPr="00817EB9">
        <w:rPr>
          <w:szCs w:val="24"/>
        </w:rPr>
        <w:t xml:space="preserve"> will make a reasonable effort to execute any contract based on </w:t>
      </w:r>
      <w:r w:rsidR="00CC3379" w:rsidRPr="00817EB9">
        <w:rPr>
          <w:szCs w:val="24"/>
        </w:rPr>
        <w:t>the</w:t>
      </w:r>
      <w:r w:rsidRPr="00817EB9">
        <w:rPr>
          <w:szCs w:val="24"/>
        </w:rPr>
        <w:t xml:space="preserve"> </w:t>
      </w:r>
      <w:r w:rsidR="003F5DE5">
        <w:rPr>
          <w:szCs w:val="24"/>
        </w:rPr>
        <w:t>RFP</w:t>
      </w:r>
      <w:r w:rsidRPr="00817EB9">
        <w:rPr>
          <w:szCs w:val="24"/>
        </w:rPr>
        <w:t xml:space="preserve"> within </w:t>
      </w:r>
      <w:r w:rsidR="005F09A2" w:rsidRPr="00817EB9">
        <w:rPr>
          <w:szCs w:val="24"/>
        </w:rPr>
        <w:t>ninety</w:t>
      </w:r>
      <w:r w:rsidRPr="00817EB9">
        <w:rPr>
          <w:szCs w:val="24"/>
        </w:rPr>
        <w:t xml:space="preserve"> (</w:t>
      </w:r>
      <w:r w:rsidR="005F09A2" w:rsidRPr="00817EB9">
        <w:rPr>
          <w:szCs w:val="24"/>
        </w:rPr>
        <w:t>9</w:t>
      </w:r>
      <w:r w:rsidR="00DC1B9A" w:rsidRPr="00817EB9">
        <w:rPr>
          <w:szCs w:val="24"/>
        </w:rPr>
        <w:t>0</w:t>
      </w:r>
      <w:r w:rsidRPr="00817EB9">
        <w:rPr>
          <w:szCs w:val="24"/>
        </w:rPr>
        <w:t>) days of selecting a proposal that best meets its requirements. However, exceptions taken by a Proposer may delay execution of a contract.</w:t>
      </w:r>
    </w:p>
    <w:p w:rsidR="00307672" w:rsidRPr="00817EB9" w:rsidRDefault="00212091" w:rsidP="00DB5CEF">
      <w:pPr>
        <w:pStyle w:val="ExhibitC2"/>
        <w:numPr>
          <w:ilvl w:val="0"/>
          <w:numId w:val="0"/>
        </w:numPr>
        <w:spacing w:before="120" w:after="120"/>
        <w:ind w:left="1440" w:hanging="720"/>
        <w:jc w:val="both"/>
        <w:rPr>
          <w:szCs w:val="24"/>
        </w:rPr>
      </w:pPr>
      <w:r w:rsidRPr="00817EB9">
        <w:rPr>
          <w:szCs w:val="24"/>
        </w:rPr>
        <w:t>D</w:t>
      </w:r>
      <w:r w:rsidR="00307672" w:rsidRPr="00817EB9">
        <w:rPr>
          <w:szCs w:val="24"/>
        </w:rPr>
        <w:t>.</w:t>
      </w:r>
      <w:r w:rsidR="00307672" w:rsidRPr="00817EB9">
        <w:rPr>
          <w:szCs w:val="24"/>
        </w:rPr>
        <w:tab/>
        <w:t xml:space="preserve">Upon award of the agreement, the agreement shall be signed by the Proposer in two original contract counterparts and returned, along with the required attachments, to the </w:t>
      </w:r>
      <w:r w:rsidR="000778B0">
        <w:rPr>
          <w:szCs w:val="24"/>
        </w:rPr>
        <w:t>COURT</w:t>
      </w:r>
      <w:r w:rsidR="00307672" w:rsidRPr="00817EB9">
        <w:rPr>
          <w:szCs w:val="24"/>
        </w:rPr>
        <w:t xml:space="preserve"> no later than ten (10) business days of receipt of agreement form or </w:t>
      </w:r>
      <w:r w:rsidR="00D945DA" w:rsidRPr="00817EB9">
        <w:rPr>
          <w:szCs w:val="24"/>
        </w:rPr>
        <w:t>prior to</w:t>
      </w:r>
      <w:r w:rsidR="00307672" w:rsidRPr="00817EB9">
        <w:rPr>
          <w:szCs w:val="24"/>
        </w:rPr>
        <w:t xml:space="preserve"> </w:t>
      </w:r>
      <w:r w:rsidR="00142052" w:rsidRPr="00817EB9">
        <w:rPr>
          <w:szCs w:val="24"/>
        </w:rPr>
        <w:t xml:space="preserve">the </w:t>
      </w:r>
      <w:r w:rsidR="00307672" w:rsidRPr="00817EB9">
        <w:rPr>
          <w:szCs w:val="24"/>
        </w:rPr>
        <w:t xml:space="preserve">end of June if award is at fiscal year-end. Agreements are not effective until executed by both parties and approved by the appropriate </w:t>
      </w:r>
      <w:r w:rsidR="000778B0">
        <w:rPr>
          <w:szCs w:val="24"/>
        </w:rPr>
        <w:t>COURT</w:t>
      </w:r>
      <w:r w:rsidR="00307672" w:rsidRPr="00817EB9">
        <w:rPr>
          <w:szCs w:val="24"/>
        </w:rPr>
        <w:t xml:space="preserve"> officials. Any work performed </w:t>
      </w:r>
      <w:r w:rsidR="00142052" w:rsidRPr="00817EB9">
        <w:rPr>
          <w:szCs w:val="24"/>
        </w:rPr>
        <w:t>before</w:t>
      </w:r>
      <w:r w:rsidR="00307672" w:rsidRPr="00817EB9">
        <w:rPr>
          <w:szCs w:val="24"/>
        </w:rPr>
        <w:t xml:space="preserve"> receipt of a fully-executed agreement shall be at Proposer’s own risk.</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FAILURE TO EXECUTE THE AGREEMENT</w:t>
      </w:r>
    </w:p>
    <w:p w:rsidR="00307672" w:rsidRPr="00817EB9" w:rsidRDefault="00307672" w:rsidP="00DB5CEF">
      <w:pPr>
        <w:pStyle w:val="ExhibitC2"/>
        <w:numPr>
          <w:ilvl w:val="0"/>
          <w:numId w:val="0"/>
        </w:numPr>
        <w:spacing w:before="120" w:after="120"/>
        <w:ind w:left="720"/>
        <w:jc w:val="both"/>
        <w:rPr>
          <w:szCs w:val="24"/>
        </w:rPr>
      </w:pPr>
      <w:r w:rsidRPr="00817EB9">
        <w:rPr>
          <w:szCs w:val="24"/>
        </w:rPr>
        <w:t>The period for exe</w:t>
      </w:r>
      <w:r w:rsidR="00410195" w:rsidRPr="00817EB9">
        <w:rPr>
          <w:szCs w:val="24"/>
        </w:rPr>
        <w:t xml:space="preserve">cution set forth in Section </w:t>
      </w:r>
      <w:r w:rsidR="008472CB" w:rsidRPr="00817EB9">
        <w:rPr>
          <w:szCs w:val="24"/>
        </w:rPr>
        <w:t>11</w:t>
      </w:r>
      <w:r w:rsidRPr="00817EB9">
        <w:rPr>
          <w:szCs w:val="24"/>
        </w:rPr>
        <w:t xml:space="preserve"> (“Award and Execution of Agreement”) may only be changed by mutual agreement of the parties. Failure to execute the agreement within the time frame identified above </w:t>
      </w:r>
      <w:r w:rsidR="00113EFB" w:rsidRPr="00817EB9">
        <w:rPr>
          <w:szCs w:val="24"/>
        </w:rPr>
        <w:t>constitutes</w:t>
      </w:r>
      <w:r w:rsidRPr="00817EB9">
        <w:rPr>
          <w:szCs w:val="24"/>
        </w:rPr>
        <w:t xml:space="preserve"> sufficient cause for voiding the award. Failure to comply with other requirements within the set time constitute</w:t>
      </w:r>
      <w:r w:rsidR="00113EFB" w:rsidRPr="00817EB9">
        <w:rPr>
          <w:szCs w:val="24"/>
        </w:rPr>
        <w:t>s</w:t>
      </w:r>
      <w:r w:rsidRPr="00817EB9">
        <w:rPr>
          <w:szCs w:val="24"/>
        </w:rPr>
        <w:t xml:space="preserve"> failure to execute the agreement. If the successful Proposer refuses or fails to execute the agreement, the </w:t>
      </w:r>
      <w:r w:rsidR="000778B0">
        <w:rPr>
          <w:szCs w:val="24"/>
        </w:rPr>
        <w:t>COURT</w:t>
      </w:r>
      <w:r w:rsidRPr="00817EB9">
        <w:rPr>
          <w:szCs w:val="24"/>
        </w:rPr>
        <w:t xml:space="preserve"> may award the agreement to the next qualified Proposer.</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NEWS RELEASES</w:t>
      </w:r>
    </w:p>
    <w:p w:rsidR="00693F86" w:rsidRPr="00817EB9" w:rsidRDefault="00693F86" w:rsidP="00DB5CEF">
      <w:pPr>
        <w:pStyle w:val="ExhibitC2"/>
        <w:numPr>
          <w:ilvl w:val="0"/>
          <w:numId w:val="0"/>
        </w:numPr>
        <w:spacing w:before="120" w:after="120"/>
        <w:ind w:left="720"/>
        <w:jc w:val="both"/>
        <w:rPr>
          <w:szCs w:val="24"/>
        </w:rPr>
      </w:pPr>
      <w:r w:rsidRPr="00817EB9">
        <w:rPr>
          <w:szCs w:val="24"/>
        </w:rPr>
        <w:t xml:space="preserve">News releases or other publicity pertaining to the award of a contract may not be issued without prior written approval of </w:t>
      </w:r>
      <w:r w:rsidR="00680667" w:rsidRPr="00817EB9">
        <w:rPr>
          <w:szCs w:val="24"/>
        </w:rPr>
        <w:t>the Senior Manager, Office of Communications</w:t>
      </w:r>
      <w:r w:rsidRPr="00817EB9">
        <w:rPr>
          <w:szCs w:val="24"/>
        </w:rPr>
        <w:t>.</w:t>
      </w:r>
    </w:p>
    <w:p w:rsidR="00307672" w:rsidRPr="00817EB9"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anti-trust claims</w:t>
      </w:r>
    </w:p>
    <w:p w:rsidR="00307672" w:rsidRPr="00817EB9" w:rsidRDefault="00307672" w:rsidP="00DB5CEF">
      <w:pPr>
        <w:pStyle w:val="Heading10"/>
        <w:ind w:left="1440" w:right="288" w:hanging="720"/>
        <w:jc w:val="both"/>
        <w:rPr>
          <w:b w:val="0"/>
          <w:caps w:val="0"/>
        </w:rPr>
      </w:pPr>
      <w:r w:rsidRPr="00817EB9">
        <w:rPr>
          <w:b w:val="0"/>
          <w:caps w:val="0"/>
        </w:rPr>
        <w:t>A.</w:t>
      </w:r>
      <w:r w:rsidRPr="00817EB9">
        <w:rPr>
          <w:b w:val="0"/>
          <w:caps w:val="0"/>
        </w:rPr>
        <w:tab/>
        <w:t xml:space="preserve">In submitting a proposal to the </w:t>
      </w:r>
      <w:r w:rsidR="000778B0">
        <w:rPr>
          <w:b w:val="0"/>
          <w:caps w:val="0"/>
        </w:rPr>
        <w:t>COURT</w:t>
      </w:r>
      <w:r w:rsidRPr="00817EB9">
        <w:rPr>
          <w:b w:val="0"/>
          <w:caps w:val="0"/>
        </w:rPr>
        <w:t xml:space="preserve">, the Proposer offers and agrees that if the proposal is accepted, Proposer will assign to the </w:t>
      </w:r>
      <w:r w:rsidR="000778B0">
        <w:rPr>
          <w:b w:val="0"/>
          <w:caps w:val="0"/>
        </w:rPr>
        <w:t>COURT</w:t>
      </w:r>
      <w:r w:rsidRPr="00817EB9">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0778B0">
        <w:rPr>
          <w:b w:val="0"/>
          <w:caps w:val="0"/>
        </w:rPr>
        <w:t>COURT</w:t>
      </w:r>
      <w:r w:rsidRPr="00817EB9">
        <w:rPr>
          <w:b w:val="0"/>
          <w:caps w:val="0"/>
        </w:rPr>
        <w:t xml:space="preserve"> pursuant to the proposal. Such assignment shall be made and become effective at the time the </w:t>
      </w:r>
      <w:r w:rsidR="000778B0">
        <w:rPr>
          <w:b w:val="0"/>
          <w:caps w:val="0"/>
        </w:rPr>
        <w:t>COURT</w:t>
      </w:r>
      <w:r w:rsidRPr="00817EB9">
        <w:rPr>
          <w:b w:val="0"/>
          <w:caps w:val="0"/>
        </w:rPr>
        <w:t xml:space="preserve"> tenders final payment to the Proposer. (See Government Code section 4552</w:t>
      </w:r>
      <w:r w:rsidR="00D945DA" w:rsidRPr="00817EB9">
        <w:rPr>
          <w:b w:val="0"/>
          <w:caps w:val="0"/>
        </w:rPr>
        <w:t>.</w:t>
      </w:r>
      <w:r w:rsidRPr="00817EB9">
        <w:rPr>
          <w:b w:val="0"/>
          <w:caps w:val="0"/>
        </w:rPr>
        <w:t>)</w:t>
      </w:r>
    </w:p>
    <w:p w:rsidR="00307672" w:rsidRPr="00817EB9" w:rsidRDefault="00307672" w:rsidP="00DB5CEF">
      <w:pPr>
        <w:pStyle w:val="Heading10"/>
        <w:ind w:left="1440" w:right="288" w:hanging="720"/>
        <w:jc w:val="both"/>
        <w:rPr>
          <w:b w:val="0"/>
          <w:caps w:val="0"/>
        </w:rPr>
      </w:pPr>
    </w:p>
    <w:p w:rsidR="00307672" w:rsidRPr="00817EB9" w:rsidRDefault="00307672" w:rsidP="00DB5CEF">
      <w:pPr>
        <w:pStyle w:val="Heading10"/>
        <w:ind w:left="1440" w:right="288" w:hanging="720"/>
        <w:jc w:val="both"/>
        <w:rPr>
          <w:b w:val="0"/>
          <w:caps w:val="0"/>
        </w:rPr>
      </w:pPr>
      <w:r w:rsidRPr="00817EB9">
        <w:rPr>
          <w:b w:val="0"/>
          <w:caps w:val="0"/>
        </w:rPr>
        <w:t>B.</w:t>
      </w:r>
      <w:r w:rsidRPr="00817EB9">
        <w:rPr>
          <w:b w:val="0"/>
          <w:caps w:val="0"/>
        </w:rPr>
        <w:tab/>
        <w:t xml:space="preserve">If the </w:t>
      </w:r>
      <w:r w:rsidR="000778B0">
        <w:rPr>
          <w:b w:val="0"/>
          <w:caps w:val="0"/>
        </w:rPr>
        <w:t>COURT</w:t>
      </w:r>
      <w:r w:rsidRPr="00817EB9">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0778B0">
        <w:rPr>
          <w:b w:val="0"/>
          <w:caps w:val="0"/>
        </w:rPr>
        <w:t>COURT</w:t>
      </w:r>
      <w:r w:rsidRPr="00817EB9">
        <w:rPr>
          <w:b w:val="0"/>
          <w:caps w:val="0"/>
        </w:rPr>
        <w:t xml:space="preserve"> any portion of the recovery, including treble damages, attributable to overcharges that were paid.</w:t>
      </w:r>
    </w:p>
    <w:p w:rsidR="00307672" w:rsidRPr="00817EB9" w:rsidRDefault="00307672" w:rsidP="00DB5CEF">
      <w:pPr>
        <w:pStyle w:val="Heading10"/>
        <w:ind w:left="1440" w:right="288" w:hanging="720"/>
        <w:jc w:val="both"/>
        <w:rPr>
          <w:b w:val="0"/>
          <w:caps w:val="0"/>
        </w:rPr>
      </w:pPr>
    </w:p>
    <w:p w:rsidR="0088206E" w:rsidRPr="00817EB9" w:rsidRDefault="00307672" w:rsidP="00DB5CEF">
      <w:pPr>
        <w:pStyle w:val="Heading10"/>
        <w:keepNext w:val="0"/>
        <w:ind w:left="1440" w:right="288" w:hanging="720"/>
        <w:jc w:val="both"/>
        <w:rPr>
          <w:b w:val="0"/>
          <w:caps w:val="0"/>
        </w:rPr>
      </w:pPr>
      <w:r w:rsidRPr="00817EB9">
        <w:rPr>
          <w:b w:val="0"/>
          <w:caps w:val="0"/>
        </w:rPr>
        <w:t>C.</w:t>
      </w:r>
      <w:r w:rsidRPr="00817EB9">
        <w:rPr>
          <w:b w:val="0"/>
          <w:caps w:val="0"/>
        </w:rPr>
        <w:tab/>
        <w:t xml:space="preserve">Upon demand in writing by the Proposer, the </w:t>
      </w:r>
      <w:r w:rsidR="000778B0">
        <w:rPr>
          <w:b w:val="0"/>
          <w:caps w:val="0"/>
        </w:rPr>
        <w:t>COURT</w:t>
      </w:r>
      <w:r w:rsidRPr="00817EB9">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0778B0">
        <w:rPr>
          <w:b w:val="0"/>
          <w:caps w:val="0"/>
        </w:rPr>
        <w:t>COURT</w:t>
      </w:r>
      <w:r w:rsidRPr="00817EB9">
        <w:rPr>
          <w:b w:val="0"/>
          <w:caps w:val="0"/>
        </w:rPr>
        <w:t xml:space="preserve"> has not been injured thereby, or (b) the </w:t>
      </w:r>
      <w:r w:rsidR="000778B0">
        <w:rPr>
          <w:b w:val="0"/>
          <w:caps w:val="0"/>
        </w:rPr>
        <w:t>COURT</w:t>
      </w:r>
      <w:r w:rsidRPr="00817EB9">
        <w:rPr>
          <w:b w:val="0"/>
          <w:caps w:val="0"/>
        </w:rPr>
        <w:t xml:space="preserve"> declines to file a court action for the cause of action. (See Government Code section 4554.)</w:t>
      </w:r>
    </w:p>
    <w:p w:rsidR="00CD614D" w:rsidRPr="00817EB9"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817EB9">
        <w:rPr>
          <w:b/>
          <w:caps/>
          <w:u w:val="none"/>
        </w:rPr>
        <w:t>AMERICANS WITH DISABILITIES ACT</w:t>
      </w:r>
    </w:p>
    <w:p w:rsidR="00CD614D" w:rsidRPr="00817EB9" w:rsidRDefault="00CD614D" w:rsidP="00DB5CEF">
      <w:pPr>
        <w:pStyle w:val="Heading10"/>
        <w:keepNext w:val="0"/>
        <w:ind w:left="720" w:right="288" w:firstLine="0"/>
        <w:jc w:val="both"/>
        <w:rPr>
          <w:b w:val="0"/>
          <w:caps w:val="0"/>
        </w:rPr>
      </w:pPr>
      <w:r w:rsidRPr="00817EB9">
        <w:rPr>
          <w:b w:val="0"/>
          <w:caps w:val="0"/>
        </w:rPr>
        <w:t xml:space="preserve">The </w:t>
      </w:r>
      <w:r w:rsidR="000778B0">
        <w:rPr>
          <w:b w:val="0"/>
          <w:caps w:val="0"/>
        </w:rPr>
        <w:t>COURT</w:t>
      </w:r>
      <w:r w:rsidRPr="00817EB9">
        <w:rPr>
          <w:b w:val="0"/>
          <w:caps w:val="0"/>
        </w:rPr>
        <w:t xml:space="preserve"> complies with the Americans with Disabilities Act (ADA) and similar California statutes.  Requests for accommodation of disabilities by Proposers should be directed to </w:t>
      </w:r>
      <w:r w:rsidR="00680667" w:rsidRPr="00817EB9">
        <w:rPr>
          <w:b w:val="0"/>
          <w:caps w:val="0"/>
        </w:rPr>
        <w:t>the Solicitations Mailbox.</w:t>
      </w:r>
    </w:p>
    <w:p w:rsidR="001C1C52" w:rsidRPr="00817EB9" w:rsidRDefault="001C1C52" w:rsidP="00DB5CEF">
      <w:pPr>
        <w:pStyle w:val="Heading10"/>
        <w:keepNext w:val="0"/>
        <w:ind w:left="720" w:right="288" w:firstLine="0"/>
        <w:jc w:val="both"/>
        <w:rPr>
          <w:b w:val="0"/>
          <w:caps w:val="0"/>
        </w:rPr>
      </w:pPr>
    </w:p>
    <w:p w:rsidR="001C1C52" w:rsidRPr="00817EB9" w:rsidRDefault="001C1C52" w:rsidP="00DB5CEF">
      <w:pPr>
        <w:pStyle w:val="Heading10"/>
        <w:keepNext w:val="0"/>
        <w:ind w:left="720" w:right="288" w:firstLine="0"/>
        <w:jc w:val="both"/>
        <w:rPr>
          <w:b w:val="0"/>
          <w:caps w:val="0"/>
        </w:rPr>
      </w:pPr>
    </w:p>
    <w:p w:rsidR="001C1C52" w:rsidRPr="00817EB9" w:rsidRDefault="001C1C52" w:rsidP="001C1C52">
      <w:pPr>
        <w:pStyle w:val="Heading10"/>
        <w:keepNext w:val="0"/>
        <w:ind w:left="720" w:right="288" w:firstLine="0"/>
        <w:rPr>
          <w:i/>
          <w:caps w:val="0"/>
        </w:rPr>
      </w:pPr>
      <w:r w:rsidRPr="00817EB9">
        <w:rPr>
          <w:i/>
          <w:caps w:val="0"/>
        </w:rPr>
        <w:t>END OF ATTACHMENT</w:t>
      </w:r>
    </w:p>
    <w:p w:rsidR="001C1C52" w:rsidRPr="00817EB9" w:rsidRDefault="001C1C52">
      <w:pPr>
        <w:pStyle w:val="Heading10"/>
        <w:keepNext w:val="0"/>
        <w:ind w:left="720" w:right="288" w:firstLine="0"/>
        <w:rPr>
          <w:i/>
          <w:caps w:val="0"/>
        </w:rPr>
      </w:pPr>
    </w:p>
    <w:sectPr w:rsidR="001C1C52" w:rsidRPr="00817EB9" w:rsidSect="00583EB3">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9A" w:rsidRDefault="00DC1B9A" w:rsidP="00AE62A4">
      <w:r>
        <w:separator/>
      </w:r>
    </w:p>
  </w:endnote>
  <w:endnote w:type="continuationSeparator" w:id="0">
    <w:p w:rsidR="00DC1B9A" w:rsidRDefault="00DC1B9A" w:rsidP="00AE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9A" w:rsidRDefault="00DC1B9A" w:rsidP="001C1C52">
    <w:pPr>
      <w:pStyle w:val="Footer"/>
      <w:tabs>
        <w:tab w:val="clear" w:pos="4680"/>
      </w:tabs>
      <w:jc w:val="right"/>
    </w:pPr>
    <w:r>
      <w:t xml:space="preserve">Page </w:t>
    </w:r>
    <w:r w:rsidR="00C92965">
      <w:fldChar w:fldCharType="begin"/>
    </w:r>
    <w:r w:rsidR="00C92965">
      <w:instrText xml:space="preserve"> PAGE   \* MERGEFORMAT </w:instrText>
    </w:r>
    <w:r w:rsidR="00C92965">
      <w:fldChar w:fldCharType="separate"/>
    </w:r>
    <w:r w:rsidR="003F5DE5">
      <w:rPr>
        <w:noProof/>
      </w:rPr>
      <w:t>1</w:t>
    </w:r>
    <w:r w:rsidR="00C92965">
      <w:rPr>
        <w:noProof/>
      </w:rPr>
      <w:fldChar w:fldCharType="end"/>
    </w:r>
    <w:r>
      <w:t xml:space="preserve"> of </w:t>
    </w:r>
    <w:fldSimple w:instr=" SECTIONPAGES   \* MERGEFORMAT ">
      <w:r w:rsidR="003F5DE5">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9A" w:rsidRDefault="00DC1B9A" w:rsidP="00AE62A4">
      <w:r>
        <w:separator/>
      </w:r>
    </w:p>
  </w:footnote>
  <w:footnote w:type="continuationSeparator" w:id="0">
    <w:p w:rsidR="00DC1B9A" w:rsidRDefault="00DC1B9A" w:rsidP="00AE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B0" w:rsidRDefault="00D23A2D">
    <w:pPr>
      <w:pStyle w:val="Header"/>
    </w:pPr>
    <w:r>
      <w:t>RF</w:t>
    </w:r>
    <w:r w:rsidR="003F5DE5">
      <w:t>P</w:t>
    </w:r>
    <w:r>
      <w:t xml:space="preserve">-Title: </w:t>
    </w:r>
    <w:r w:rsidR="00824450">
      <w:t>Employee Development</w:t>
    </w:r>
    <w:r w:rsidR="000778B0">
      <w:t xml:space="preserve"> Training</w:t>
    </w:r>
  </w:p>
  <w:p w:rsidR="00D23A2D" w:rsidRDefault="003F5DE5">
    <w:pPr>
      <w:pStyle w:val="Header"/>
    </w:pPr>
    <w:r>
      <w:t xml:space="preserve">RFP </w:t>
    </w:r>
    <w:r w:rsidR="00D23A2D">
      <w:t>Number</w:t>
    </w:r>
    <w:r>
      <w:t>:</w:t>
    </w:r>
    <w:r w:rsidR="00D23A2D">
      <w:t xml:space="preserve"> </w:t>
    </w:r>
    <w:r w:rsidR="000778B0">
      <w:t>171</w:t>
    </w:r>
    <w:r w:rsidR="00824450">
      <w:t>8</w:t>
    </w:r>
    <w:r w:rsidR="000778B0">
      <w:t>-</w:t>
    </w:r>
    <w:r w:rsidR="00824450">
      <w:t>204</w:t>
    </w:r>
  </w:p>
  <w:p w:rsidR="007118AF" w:rsidRPr="00FA0EE2" w:rsidRDefault="007118AF" w:rsidP="007118A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307672"/>
    <w:rsid w:val="00005A6D"/>
    <w:rsid w:val="0001028B"/>
    <w:rsid w:val="00031FD8"/>
    <w:rsid w:val="00062867"/>
    <w:rsid w:val="00065EC2"/>
    <w:rsid w:val="000778B0"/>
    <w:rsid w:val="00080391"/>
    <w:rsid w:val="000E7918"/>
    <w:rsid w:val="000F0BA1"/>
    <w:rsid w:val="00110583"/>
    <w:rsid w:val="00112238"/>
    <w:rsid w:val="00113EFB"/>
    <w:rsid w:val="00137A48"/>
    <w:rsid w:val="00142052"/>
    <w:rsid w:val="00166D99"/>
    <w:rsid w:val="00191F18"/>
    <w:rsid w:val="001A3E9D"/>
    <w:rsid w:val="001A4894"/>
    <w:rsid w:val="001B30D0"/>
    <w:rsid w:val="001C1C52"/>
    <w:rsid w:val="001E7281"/>
    <w:rsid w:val="00204B2E"/>
    <w:rsid w:val="00205E91"/>
    <w:rsid w:val="00212091"/>
    <w:rsid w:val="00212769"/>
    <w:rsid w:val="00215813"/>
    <w:rsid w:val="00220B58"/>
    <w:rsid w:val="002347A4"/>
    <w:rsid w:val="00235CFB"/>
    <w:rsid w:val="002617CA"/>
    <w:rsid w:val="002B34E4"/>
    <w:rsid w:val="002E3149"/>
    <w:rsid w:val="00307672"/>
    <w:rsid w:val="0034217D"/>
    <w:rsid w:val="003631CE"/>
    <w:rsid w:val="00382073"/>
    <w:rsid w:val="003A29FC"/>
    <w:rsid w:val="003E66E6"/>
    <w:rsid w:val="003F5DE5"/>
    <w:rsid w:val="00410195"/>
    <w:rsid w:val="004113A5"/>
    <w:rsid w:val="00415D34"/>
    <w:rsid w:val="004461CD"/>
    <w:rsid w:val="00471CA0"/>
    <w:rsid w:val="00472189"/>
    <w:rsid w:val="004C4568"/>
    <w:rsid w:val="004D26FC"/>
    <w:rsid w:val="004D7CA0"/>
    <w:rsid w:val="00502034"/>
    <w:rsid w:val="00545E90"/>
    <w:rsid w:val="00583EB3"/>
    <w:rsid w:val="005A75FE"/>
    <w:rsid w:val="005C171D"/>
    <w:rsid w:val="005D71B5"/>
    <w:rsid w:val="005F09A2"/>
    <w:rsid w:val="005F46B8"/>
    <w:rsid w:val="00633DA3"/>
    <w:rsid w:val="0065558F"/>
    <w:rsid w:val="00677B28"/>
    <w:rsid w:val="00680667"/>
    <w:rsid w:val="00693F86"/>
    <w:rsid w:val="006D02D3"/>
    <w:rsid w:val="006E56ED"/>
    <w:rsid w:val="007118AF"/>
    <w:rsid w:val="0071240B"/>
    <w:rsid w:val="007166BF"/>
    <w:rsid w:val="00737C25"/>
    <w:rsid w:val="00757796"/>
    <w:rsid w:val="00774AD2"/>
    <w:rsid w:val="00782B93"/>
    <w:rsid w:val="008011C2"/>
    <w:rsid w:val="008036AF"/>
    <w:rsid w:val="00806692"/>
    <w:rsid w:val="00817EB9"/>
    <w:rsid w:val="00824450"/>
    <w:rsid w:val="008472CB"/>
    <w:rsid w:val="00861DCD"/>
    <w:rsid w:val="00875A22"/>
    <w:rsid w:val="0088206E"/>
    <w:rsid w:val="008A7439"/>
    <w:rsid w:val="008D146F"/>
    <w:rsid w:val="008D5BD5"/>
    <w:rsid w:val="009931F5"/>
    <w:rsid w:val="009D1BBC"/>
    <w:rsid w:val="00A1373D"/>
    <w:rsid w:val="00A20701"/>
    <w:rsid w:val="00A24954"/>
    <w:rsid w:val="00A56DD7"/>
    <w:rsid w:val="00A624BB"/>
    <w:rsid w:val="00A74751"/>
    <w:rsid w:val="00A830A3"/>
    <w:rsid w:val="00A91988"/>
    <w:rsid w:val="00A94588"/>
    <w:rsid w:val="00AA1F23"/>
    <w:rsid w:val="00AB12FC"/>
    <w:rsid w:val="00AB5D79"/>
    <w:rsid w:val="00AC3882"/>
    <w:rsid w:val="00AC6D76"/>
    <w:rsid w:val="00AD71E9"/>
    <w:rsid w:val="00AE62A4"/>
    <w:rsid w:val="00B16DDB"/>
    <w:rsid w:val="00B5358B"/>
    <w:rsid w:val="00B5411A"/>
    <w:rsid w:val="00B90AD2"/>
    <w:rsid w:val="00BA46D4"/>
    <w:rsid w:val="00BD3DD2"/>
    <w:rsid w:val="00C01361"/>
    <w:rsid w:val="00C12115"/>
    <w:rsid w:val="00C13807"/>
    <w:rsid w:val="00C32AF4"/>
    <w:rsid w:val="00C43EB6"/>
    <w:rsid w:val="00C56F44"/>
    <w:rsid w:val="00C70747"/>
    <w:rsid w:val="00C82176"/>
    <w:rsid w:val="00C92965"/>
    <w:rsid w:val="00C94B9A"/>
    <w:rsid w:val="00CB4253"/>
    <w:rsid w:val="00CC0790"/>
    <w:rsid w:val="00CC3379"/>
    <w:rsid w:val="00CD614D"/>
    <w:rsid w:val="00D13B08"/>
    <w:rsid w:val="00D23A2D"/>
    <w:rsid w:val="00D33AE9"/>
    <w:rsid w:val="00D551D4"/>
    <w:rsid w:val="00D85E1E"/>
    <w:rsid w:val="00D945DA"/>
    <w:rsid w:val="00D9750C"/>
    <w:rsid w:val="00DA41A7"/>
    <w:rsid w:val="00DB5CEF"/>
    <w:rsid w:val="00DB6172"/>
    <w:rsid w:val="00DC1B9A"/>
    <w:rsid w:val="00DC6F94"/>
    <w:rsid w:val="00DD1F41"/>
    <w:rsid w:val="00E412A2"/>
    <w:rsid w:val="00E42720"/>
    <w:rsid w:val="00ED2CBF"/>
    <w:rsid w:val="00EE33CB"/>
    <w:rsid w:val="00EE4E4C"/>
    <w:rsid w:val="00F071CE"/>
    <w:rsid w:val="00F73622"/>
    <w:rsid w:val="00F90CE6"/>
    <w:rsid w:val="00FA42FD"/>
    <w:rsid w:val="00FB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881F1F8"/>
  <w15:docId w15:val="{BF1783F5-F074-4B1F-BAAE-4E1AD1B3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AE62A4"/>
    <w:pPr>
      <w:tabs>
        <w:tab w:val="center" w:pos="4680"/>
        <w:tab w:val="right" w:pos="9360"/>
      </w:tabs>
    </w:pPr>
  </w:style>
  <w:style w:type="character" w:customStyle="1" w:styleId="HeaderChar">
    <w:name w:val="Header Char"/>
    <w:basedOn w:val="DefaultParagraphFont"/>
    <w:link w:val="Header"/>
    <w:uiPriority w:val="99"/>
    <w:rsid w:val="00AE62A4"/>
    <w:rPr>
      <w:rFonts w:ascii="Times New Roman" w:eastAsia="Times New Roman" w:hAnsi="Times New Roman"/>
      <w:lang w:bidi="ar-SA"/>
    </w:rPr>
  </w:style>
  <w:style w:type="paragraph" w:styleId="Footer">
    <w:name w:val="footer"/>
    <w:basedOn w:val="Normal"/>
    <w:link w:val="FooterChar"/>
    <w:uiPriority w:val="99"/>
    <w:unhideWhenUsed/>
    <w:rsid w:val="00AE62A4"/>
    <w:pPr>
      <w:tabs>
        <w:tab w:val="center" w:pos="4680"/>
        <w:tab w:val="right" w:pos="9360"/>
      </w:tabs>
    </w:pPr>
  </w:style>
  <w:style w:type="character" w:customStyle="1" w:styleId="FooterChar">
    <w:name w:val="Footer Char"/>
    <w:basedOn w:val="DefaultParagraphFont"/>
    <w:link w:val="Footer"/>
    <w:uiPriority w:val="99"/>
    <w:rsid w:val="00AE62A4"/>
    <w:rPr>
      <w:rFonts w:ascii="Times New Roman" w:eastAsia="Times New Roman" w:hAnsi="Times New Roman"/>
      <w:lang w:bidi="ar-SA"/>
    </w:rPr>
  </w:style>
  <w:style w:type="paragraph" w:customStyle="1" w:styleId="Style5">
    <w:name w:val="Style5"/>
    <w:rsid w:val="00415D34"/>
    <w:pPr>
      <w:numPr>
        <w:numId w:val="5"/>
      </w:numPr>
      <w:spacing w:line="240" w:lineRule="auto"/>
    </w:pPr>
    <w:rPr>
      <w:rFonts w:ascii="Times New Roman" w:eastAsia="Times New Roman" w:hAnsi="Times New Roman"/>
      <w:noProof/>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ll.barrios@ventur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FE7F-F514-407B-865A-24AA0C05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Ventura Superior Court</cp:lastModifiedBy>
  <cp:revision>2</cp:revision>
  <cp:lastPrinted>2013-08-19T19:13:00Z</cp:lastPrinted>
  <dcterms:created xsi:type="dcterms:W3CDTF">2017-10-24T18:43:00Z</dcterms:created>
  <dcterms:modified xsi:type="dcterms:W3CDTF">2017-10-24T18:43:00Z</dcterms:modified>
</cp:coreProperties>
</file>